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26" w:rsidRDefault="005D3226" w:rsidP="005D3226">
      <w:pPr>
        <w:pStyle w:val="a9"/>
        <w:jc w:val="center"/>
      </w:pPr>
      <w:r>
        <w:rPr>
          <w:noProof/>
          <w:lang w:eastAsia="ru-RU"/>
        </w:rPr>
        <w:drawing>
          <wp:inline distT="0" distB="0" distL="0" distR="0">
            <wp:extent cx="603250" cy="7048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3226">
        <w:rPr>
          <w:rFonts w:ascii="Times New Roman" w:hAnsi="Times New Roman" w:cs="Times New Roman"/>
          <w:b/>
          <w:sz w:val="28"/>
          <w:szCs w:val="28"/>
        </w:rPr>
        <w:t>Пустомержского</w:t>
      </w:r>
      <w:proofErr w:type="spellEnd"/>
      <w:r w:rsidRPr="005D32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3226"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 w:rsidRPr="005D3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322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D322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A0A51" w:rsidRDefault="00DA0A51" w:rsidP="007938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7938BF" w:rsidRPr="00184D21" w:rsidRDefault="000020CB" w:rsidP="007938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F6600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</w:t>
      </w:r>
    </w:p>
    <w:p w:rsidR="000020CB" w:rsidRDefault="000020CB" w:rsidP="00CF6600">
      <w:pPr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20CB">
        <w:rPr>
          <w:rFonts w:ascii="Times New Roman" w:hAnsi="Times New Roman"/>
          <w:color w:val="000000"/>
        </w:rPr>
        <w:t>О внесении изменений в постановление № 325</w:t>
      </w:r>
    </w:p>
    <w:p w:rsidR="00555710" w:rsidRPr="000020CB" w:rsidRDefault="000020CB" w:rsidP="00CF6600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0020CB">
        <w:rPr>
          <w:rFonts w:ascii="Times New Roman" w:hAnsi="Times New Roman"/>
          <w:color w:val="000000"/>
        </w:rPr>
        <w:t xml:space="preserve"> от 29.12.2023 года «</w:t>
      </w:r>
      <w:r w:rsidR="007938BF" w:rsidRPr="000020CB">
        <w:rPr>
          <w:rFonts w:ascii="Times New Roman" w:hAnsi="Times New Roman"/>
          <w:color w:val="000000"/>
        </w:rPr>
        <w:t>Об утверждении муниципальной программы</w:t>
      </w:r>
    </w:p>
    <w:p w:rsidR="001A1EA7" w:rsidRPr="000020CB" w:rsidRDefault="007938BF" w:rsidP="00CF6600">
      <w:pPr>
        <w:spacing w:after="0" w:line="276" w:lineRule="auto"/>
        <w:rPr>
          <w:rFonts w:ascii="Times New Roman" w:hAnsi="Times New Roman"/>
          <w:color w:val="000000"/>
        </w:rPr>
      </w:pPr>
      <w:r w:rsidRPr="000020CB">
        <w:rPr>
          <w:rFonts w:ascii="Times New Roman" w:hAnsi="Times New Roman"/>
          <w:color w:val="000000"/>
        </w:rPr>
        <w:t>«</w:t>
      </w:r>
      <w:r w:rsidR="001A1EA7" w:rsidRPr="000020CB">
        <w:rPr>
          <w:rFonts w:ascii="Times New Roman" w:hAnsi="Times New Roman"/>
          <w:color w:val="000000"/>
        </w:rPr>
        <w:t xml:space="preserve">Эффективное управление </w:t>
      </w:r>
      <w:proofErr w:type="gramStart"/>
      <w:r w:rsidR="001A1EA7" w:rsidRPr="000020CB">
        <w:rPr>
          <w:rFonts w:ascii="Times New Roman" w:hAnsi="Times New Roman"/>
          <w:color w:val="000000"/>
        </w:rPr>
        <w:t>муниципальным</w:t>
      </w:r>
      <w:proofErr w:type="gramEnd"/>
    </w:p>
    <w:p w:rsidR="00317BDF" w:rsidRPr="000020CB" w:rsidRDefault="001A1EA7" w:rsidP="00CF6600">
      <w:pPr>
        <w:spacing w:after="0" w:line="276" w:lineRule="auto"/>
        <w:rPr>
          <w:rFonts w:ascii="Times New Roman" w:hAnsi="Times New Roman"/>
          <w:color w:val="000000"/>
        </w:rPr>
      </w:pPr>
      <w:r w:rsidRPr="000020CB">
        <w:rPr>
          <w:rFonts w:ascii="Times New Roman" w:hAnsi="Times New Roman"/>
          <w:color w:val="000000"/>
        </w:rPr>
        <w:t xml:space="preserve"> образованием </w:t>
      </w:r>
      <w:proofErr w:type="spellStart"/>
      <w:r w:rsidR="005D3226" w:rsidRPr="000020CB">
        <w:rPr>
          <w:rFonts w:ascii="Times New Roman" w:hAnsi="Times New Roman"/>
          <w:color w:val="000000"/>
        </w:rPr>
        <w:t>Пустомержского</w:t>
      </w:r>
      <w:proofErr w:type="spellEnd"/>
      <w:r w:rsidR="00555710" w:rsidRPr="000020CB">
        <w:rPr>
          <w:rFonts w:ascii="Times New Roman" w:hAnsi="Times New Roman"/>
          <w:color w:val="000000"/>
        </w:rPr>
        <w:t xml:space="preserve"> сельско</w:t>
      </w:r>
      <w:r w:rsidRPr="000020CB">
        <w:rPr>
          <w:rFonts w:ascii="Times New Roman" w:hAnsi="Times New Roman"/>
          <w:color w:val="000000"/>
        </w:rPr>
        <w:t>го</w:t>
      </w:r>
      <w:r w:rsidR="00555710" w:rsidRPr="000020CB">
        <w:rPr>
          <w:rFonts w:ascii="Times New Roman" w:hAnsi="Times New Roman"/>
          <w:color w:val="000000"/>
        </w:rPr>
        <w:t xml:space="preserve"> поселени</w:t>
      </w:r>
      <w:r w:rsidRPr="000020CB">
        <w:rPr>
          <w:rFonts w:ascii="Times New Roman" w:hAnsi="Times New Roman"/>
          <w:color w:val="000000"/>
        </w:rPr>
        <w:t>я»</w:t>
      </w:r>
    </w:p>
    <w:p w:rsidR="007938BF" w:rsidRPr="00184D21" w:rsidRDefault="007938BF" w:rsidP="007938B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7938BF" w:rsidRDefault="00F06972" w:rsidP="00F0697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F6600" w:rsidRPr="00F0697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="00184D21" w:rsidRPr="00F06972">
        <w:rPr>
          <w:rFonts w:ascii="Times New Roman" w:hAnsi="Times New Roman" w:cs="Times New Roman"/>
          <w:sz w:val="24"/>
          <w:szCs w:val="24"/>
        </w:rPr>
        <w:t>Постановления администрации «</w:t>
      </w:r>
      <w:proofErr w:type="spellStart"/>
      <w:r w:rsidR="00184D21" w:rsidRPr="00F06972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F06972">
        <w:rPr>
          <w:rFonts w:ascii="Times New Roman" w:hAnsi="Times New Roman" w:cs="Times New Roman"/>
          <w:sz w:val="24"/>
          <w:szCs w:val="24"/>
        </w:rPr>
        <w:t xml:space="preserve"> сельское поселение» от 30.12.2021г. № 219/1 «Об утверждении Порядка разработки, реализации и оценки эффективности муниципальных программ МО «</w:t>
      </w:r>
      <w:proofErr w:type="spellStart"/>
      <w:r w:rsidR="00184D21" w:rsidRPr="00F06972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F06972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184D21" w:rsidRPr="00F06972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184D21" w:rsidRPr="00F06972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Положения о бюджетном процессе в муниципальном образовании «</w:t>
      </w:r>
      <w:proofErr w:type="spellStart"/>
      <w:r w:rsidR="00184D21" w:rsidRPr="00F06972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F06972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184D21" w:rsidRPr="00F06972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184D21" w:rsidRPr="00F06972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утвержденным решением Совета депутатов МО «</w:t>
      </w:r>
      <w:proofErr w:type="spellStart"/>
      <w:r w:rsidR="00184D21" w:rsidRPr="00F06972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F06972">
        <w:rPr>
          <w:rFonts w:ascii="Times New Roman" w:hAnsi="Times New Roman" w:cs="Times New Roman"/>
          <w:sz w:val="24"/>
          <w:szCs w:val="24"/>
        </w:rPr>
        <w:t xml:space="preserve"> сельское поселение» от 25.05.2020г. № 52</w:t>
      </w:r>
      <w:proofErr w:type="gramStart"/>
      <w:r w:rsidR="00184D21" w:rsidRPr="00F069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06972" w:rsidRPr="00F06972" w:rsidRDefault="00F06972" w:rsidP="00F06972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6D6F34" w:rsidRPr="00496521" w:rsidRDefault="006D6F34" w:rsidP="006D6F34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7938BF"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изменения в   муниципальную программу «</w:t>
      </w:r>
      <w:r w:rsidRPr="000020CB">
        <w:rPr>
          <w:rFonts w:ascii="Times New Roman" w:hAnsi="Times New Roman"/>
          <w:color w:val="000000"/>
        </w:rPr>
        <w:t xml:space="preserve">Эффективное управление </w:t>
      </w:r>
      <w:r w:rsidRPr="00496521">
        <w:rPr>
          <w:rFonts w:ascii="Times New Roman" w:hAnsi="Times New Roman"/>
          <w:color w:val="000000"/>
          <w:sz w:val="24"/>
          <w:szCs w:val="24"/>
        </w:rPr>
        <w:t xml:space="preserve">муниципальным образованием </w:t>
      </w:r>
      <w:proofErr w:type="spellStart"/>
      <w:r w:rsidRPr="00496521"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 w:rsidRPr="00496521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Pr="0049652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49652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6F34" w:rsidRPr="006D6F34" w:rsidRDefault="006D6F34" w:rsidP="006D6F34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Изложить муниципальную программу «</w:t>
      </w:r>
      <w:r w:rsidRPr="006D6F34">
        <w:rPr>
          <w:rFonts w:ascii="Times New Roman" w:hAnsi="Times New Roman"/>
          <w:color w:val="000000"/>
          <w:sz w:val="24"/>
          <w:szCs w:val="24"/>
        </w:rPr>
        <w:t xml:space="preserve">Эффективное управление </w:t>
      </w:r>
      <w:proofErr w:type="gramStart"/>
      <w:r w:rsidRPr="006D6F34">
        <w:rPr>
          <w:rFonts w:ascii="Times New Roman" w:hAnsi="Times New Roman"/>
          <w:color w:val="000000"/>
          <w:sz w:val="24"/>
          <w:szCs w:val="24"/>
        </w:rPr>
        <w:t>муниципальным</w:t>
      </w:r>
      <w:proofErr w:type="gramEnd"/>
    </w:p>
    <w:p w:rsidR="00583D11" w:rsidRDefault="006D6F34" w:rsidP="00583D11">
      <w:pPr>
        <w:pStyle w:val="a9"/>
        <w:rPr>
          <w:rFonts w:ascii="Times New Roman" w:hAnsi="Times New Roman" w:cs="Times New Roman"/>
          <w:sz w:val="24"/>
          <w:szCs w:val="24"/>
        </w:rPr>
      </w:pPr>
      <w:r w:rsidRPr="006D6F34">
        <w:rPr>
          <w:rFonts w:ascii="Times New Roman" w:hAnsi="Times New Roman"/>
          <w:color w:val="000000"/>
          <w:sz w:val="24"/>
          <w:szCs w:val="24"/>
        </w:rPr>
        <w:t xml:space="preserve"> образованием </w:t>
      </w:r>
      <w:proofErr w:type="spellStart"/>
      <w:r w:rsidRPr="006D6F34"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 w:rsidRPr="006D6F34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Pr="006D6F34">
        <w:rPr>
          <w:rFonts w:ascii="Times New Roman" w:hAnsi="Times New Roman" w:cs="Times New Roman"/>
          <w:sz w:val="24"/>
          <w:szCs w:val="24"/>
        </w:rPr>
        <w:t xml:space="preserve">» </w:t>
      </w:r>
      <w:r w:rsidRPr="006D6F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D6F34">
        <w:rPr>
          <w:rFonts w:ascii="Times New Roman" w:hAnsi="Times New Roman" w:cs="Times New Roman"/>
          <w:sz w:val="24"/>
          <w:szCs w:val="24"/>
        </w:rPr>
        <w:t>согласно приложению      к настоящему постановлению.</w:t>
      </w:r>
    </w:p>
    <w:p w:rsidR="00583D11" w:rsidRPr="00583D11" w:rsidRDefault="00583D11" w:rsidP="00583D1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6F34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Настоящее постановление подлежит размещению  на официальном сайте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83D11" w:rsidRDefault="00583D11" w:rsidP="00583D1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Постановление вступает в силу со дня его опубликования.</w:t>
      </w:r>
    </w:p>
    <w:p w:rsidR="006D6F34" w:rsidRDefault="00583D11" w:rsidP="006D6F3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F0697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6D6F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D6F3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D6F34" w:rsidRDefault="006D6F34" w:rsidP="006D6F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600" w:rsidRDefault="00CF6600" w:rsidP="006D6F34">
      <w:pPr>
        <w:spacing w:after="0" w:line="36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F06972" w:rsidRPr="00184D21" w:rsidRDefault="00F06972" w:rsidP="006D6F34">
      <w:pPr>
        <w:spacing w:after="0" w:line="36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CF6600" w:rsidRDefault="00184D21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Глава  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администрации</w:t>
      </w:r>
      <w:r w:rsidR="0049652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:                               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Д.А.Бобрецов</w:t>
      </w:r>
      <w:proofErr w:type="spellEnd"/>
    </w:p>
    <w:p w:rsidR="00F06972" w:rsidRDefault="00F06972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06972" w:rsidRDefault="00F06972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06972" w:rsidRDefault="00F06972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06972" w:rsidRDefault="00F06972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06972" w:rsidRDefault="00F06972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06972" w:rsidRPr="00184D21" w:rsidRDefault="00F06972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CF6600" w:rsidRPr="00CF6600" w:rsidRDefault="00CF6600" w:rsidP="00CF6600">
      <w:pPr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600" w:rsidRPr="00CF6600" w:rsidRDefault="00184D21" w:rsidP="00CF6600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Петрова И.Г</w:t>
      </w:r>
      <w:r w:rsidR="00CF6600" w:rsidRPr="00CF660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</w:t>
      </w:r>
    </w:p>
    <w:p w:rsidR="00CF6600" w:rsidRDefault="00CF6600" w:rsidP="00CF660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 xml:space="preserve">вс.3 </w:t>
      </w:r>
      <w:proofErr w:type="spellStart"/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экз</w:t>
      </w:r>
      <w:proofErr w:type="spellEnd"/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.</w:t>
      </w:r>
      <w:r w:rsidR="00496521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17.07</w:t>
      </w:r>
      <w:r w:rsidRPr="00CF660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.202</w:t>
      </w:r>
      <w:r w:rsidR="00496521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4</w:t>
      </w:r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г</w:t>
      </w:r>
    </w:p>
    <w:p w:rsidR="006D6F34" w:rsidRDefault="006D6F34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F34" w:rsidRDefault="006D6F34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F34" w:rsidRDefault="006D6F34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F34" w:rsidRDefault="006D6F34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600" w:rsidRDefault="00CF6600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>Приложение №1</w:t>
      </w: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постановлению  администрации </w:t>
      </w:r>
    </w:p>
    <w:p w:rsidR="007E51BF" w:rsidRPr="007E51BF" w:rsidRDefault="00184D21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Пустомержского</w:t>
      </w:r>
      <w:proofErr w:type="spellEnd"/>
      <w:r w:rsidR="007E51BF"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</w:t>
      </w: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от </w:t>
      </w:r>
      <w:r w:rsidR="006D6F34">
        <w:rPr>
          <w:rFonts w:ascii="Times New Roman" w:eastAsia="Times New Roman" w:hAnsi="Times New Roman" w:cs="Calibri"/>
          <w:sz w:val="24"/>
          <w:szCs w:val="24"/>
          <w:lang w:eastAsia="ru-RU"/>
        </w:rPr>
        <w:t>17.07</w:t>
      </w: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6D6F34"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г. № </w:t>
      </w:r>
      <w:r w:rsidR="006D6F34">
        <w:rPr>
          <w:rFonts w:ascii="Times New Roman" w:eastAsia="Times New Roman" w:hAnsi="Times New Roman" w:cs="Calibri"/>
          <w:sz w:val="24"/>
          <w:szCs w:val="24"/>
          <w:lang w:eastAsia="ru-RU"/>
        </w:rPr>
        <w:t>168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7E51BF" w:rsidRPr="007E51BF" w:rsidRDefault="007E51BF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7E51BF">
        <w:rPr>
          <w:rFonts w:ascii="Times New Roman" w:eastAsia="Calibri" w:hAnsi="Times New Roman" w:cs="Calibri"/>
          <w:sz w:val="28"/>
          <w:szCs w:val="28"/>
        </w:rPr>
        <w:t>Паспорт</w:t>
      </w:r>
    </w:p>
    <w:p w:rsidR="007E51BF" w:rsidRPr="007E51BF" w:rsidRDefault="007E51BF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7E51BF">
        <w:rPr>
          <w:rFonts w:ascii="Times New Roman" w:eastAsia="Calibri" w:hAnsi="Times New Roman" w:cs="Calibri"/>
          <w:sz w:val="28"/>
          <w:szCs w:val="28"/>
        </w:rPr>
        <w:t xml:space="preserve"> муниципальной программы </w:t>
      </w:r>
    </w:p>
    <w:p w:rsidR="007E51BF" w:rsidRPr="007E51BF" w:rsidRDefault="00184D21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proofErr w:type="spellStart"/>
      <w:r>
        <w:rPr>
          <w:rFonts w:ascii="Times New Roman" w:eastAsia="Calibri" w:hAnsi="Times New Roman" w:cs="Calibri"/>
          <w:sz w:val="28"/>
          <w:szCs w:val="28"/>
        </w:rPr>
        <w:t>Пустомержского</w:t>
      </w:r>
      <w:proofErr w:type="spellEnd"/>
      <w:r w:rsidR="007E51BF" w:rsidRPr="007E51BF">
        <w:rPr>
          <w:rFonts w:ascii="Times New Roman" w:eastAsia="Calibri" w:hAnsi="Times New Roman" w:cs="Calibri"/>
          <w:sz w:val="28"/>
          <w:szCs w:val="28"/>
        </w:rPr>
        <w:t xml:space="preserve"> сельского поселения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cyan"/>
          <w:lang w:eastAsia="ru-RU"/>
        </w:rPr>
      </w:pPr>
    </w:p>
    <w:p w:rsidR="001A1EA7" w:rsidRPr="00CF6600" w:rsidRDefault="001A1EA7" w:rsidP="001A1EA7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CF6600"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184D21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Pr="00CF6600">
        <w:rPr>
          <w:rFonts w:ascii="Times New Roman" w:hAnsi="Times New Roman"/>
          <w:color w:val="000000"/>
          <w:sz w:val="26"/>
          <w:szCs w:val="26"/>
        </w:rPr>
        <w:t xml:space="preserve"> сельско</w:t>
      </w:r>
      <w:r>
        <w:rPr>
          <w:rFonts w:ascii="Times New Roman" w:hAnsi="Times New Roman"/>
          <w:color w:val="000000"/>
          <w:sz w:val="26"/>
          <w:szCs w:val="26"/>
        </w:rPr>
        <w:t>го</w:t>
      </w:r>
      <w:r w:rsidRPr="00CF6600">
        <w:rPr>
          <w:rFonts w:ascii="Times New Roman" w:hAnsi="Times New Roman"/>
          <w:color w:val="000000"/>
          <w:sz w:val="26"/>
          <w:szCs w:val="26"/>
        </w:rPr>
        <w:t xml:space="preserve"> поселени</w:t>
      </w:r>
      <w:r>
        <w:rPr>
          <w:rFonts w:ascii="Times New Roman" w:hAnsi="Times New Roman"/>
          <w:color w:val="000000"/>
          <w:sz w:val="26"/>
          <w:szCs w:val="26"/>
        </w:rPr>
        <w:t>я»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cyan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931"/>
        <w:gridCol w:w="4015"/>
      </w:tblGrid>
      <w:tr w:rsidR="00672C86" w:rsidRPr="00CF6600" w:rsidTr="00E76305">
        <w:trPr>
          <w:trHeight w:val="7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1A1EA7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672C86">
              <w:rPr>
                <w:rFonts w:ascii="Times New Roman" w:hAnsi="Times New Roman"/>
                <w:sz w:val="24"/>
                <w:szCs w:val="24"/>
              </w:rPr>
              <w:t>202</w:t>
            </w:r>
            <w:r w:rsidR="001A1EA7">
              <w:rPr>
                <w:rFonts w:ascii="Times New Roman" w:hAnsi="Times New Roman"/>
                <w:sz w:val="24"/>
                <w:szCs w:val="24"/>
              </w:rPr>
              <w:t>4</w:t>
            </w:r>
            <w:r w:rsidRPr="00672C86">
              <w:rPr>
                <w:rFonts w:ascii="Times New Roman" w:hAnsi="Times New Roman"/>
                <w:sz w:val="24"/>
                <w:szCs w:val="24"/>
              </w:rPr>
              <w:t>-202</w:t>
            </w:r>
            <w:r w:rsidR="001A1EA7">
              <w:rPr>
                <w:rFonts w:ascii="Times New Roman" w:hAnsi="Times New Roman"/>
                <w:sz w:val="24"/>
                <w:szCs w:val="24"/>
              </w:rPr>
              <w:t>6</w:t>
            </w:r>
            <w:r w:rsidR="00184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C8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672C86" w:rsidRPr="00CF6600" w:rsidTr="00E76305">
        <w:trPr>
          <w:trHeight w:val="5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F267DA" w:rsidRDefault="00672C86" w:rsidP="00184D21">
            <w:pPr>
              <w:tabs>
                <w:tab w:val="left" w:pos="2992"/>
              </w:tabs>
              <w:rPr>
                <w:rFonts w:ascii="Times New Roman" w:hAnsi="Times New Roman"/>
                <w:sz w:val="28"/>
                <w:szCs w:val="28"/>
              </w:rPr>
            </w:pPr>
            <w:r w:rsidRPr="003D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84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672C86" w:rsidRPr="00CF6600" w:rsidTr="00E76305">
        <w:trPr>
          <w:trHeight w:val="5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Участники (соисполнители)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F267DA" w:rsidRDefault="00672C86" w:rsidP="00184D21">
            <w:pPr>
              <w:tabs>
                <w:tab w:val="left" w:pos="2992"/>
              </w:tabs>
              <w:rPr>
                <w:rFonts w:ascii="Times New Roman" w:hAnsi="Times New Roman"/>
                <w:sz w:val="28"/>
                <w:szCs w:val="28"/>
              </w:rPr>
            </w:pPr>
            <w:r w:rsidRPr="003D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84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Ленинградской области. </w:t>
            </w:r>
          </w:p>
        </w:tc>
      </w:tr>
      <w:tr w:rsidR="00672C86" w:rsidRPr="00F652F2" w:rsidTr="00E76305">
        <w:trPr>
          <w:trHeight w:val="31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EC3A3A" w:rsidRDefault="00672C86" w:rsidP="00245C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EC3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270B1" w:rsidRDefault="008270B1" w:rsidP="008270B1">
            <w:pPr>
              <w:pStyle w:val="af3"/>
              <w:ind w:firstLine="0"/>
            </w:pPr>
            <w:r>
              <w:t>Развитие муниципального управления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Повышение эффективности функционирования экономики, государственного управления и местного самоуправления за счет внедрения и массового распространения перспективных информационных и коммуникационных технологий, обеспечение условий для реализации конституционных прав граждан и организаций на информацию и удовлетворение информационных потребностей;</w:t>
            </w:r>
          </w:p>
          <w:p w:rsidR="008270B1" w:rsidRDefault="008270B1" w:rsidP="008270B1">
            <w:pPr>
              <w:pStyle w:val="af3"/>
              <w:ind w:firstLine="0"/>
            </w:pPr>
            <w:r>
              <w:t xml:space="preserve">- Совершенствование организации муниципальной службы в </w:t>
            </w:r>
            <w:proofErr w:type="spellStart"/>
            <w:r>
              <w:t>Пустомержском</w:t>
            </w:r>
            <w:proofErr w:type="spellEnd"/>
            <w:r>
              <w:t xml:space="preserve"> сельском поселении (далее - муниципальная служба), повышение эффективности исполнения муниципальными служащими своих должностных обязанностей;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Совершенствование форм и механизмов предоставления межбюджетных трансфертов;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Формирование эффективной структуры собственности и системы управления имуществом, позволяющих полностью обеспечить исполнение муниципальных функций, максимизировать пополнение доходной части бюджета и снизить расходы бюджета на содержание имущества;</w:t>
            </w:r>
          </w:p>
          <w:p w:rsidR="00EC3A3A" w:rsidRPr="00EC3A3A" w:rsidRDefault="008270B1" w:rsidP="00827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Усиление борьбы с терроризмом в сельском поселении путем обучения граждан поселения мерам противодействия терроризму</w:t>
            </w:r>
          </w:p>
        </w:tc>
      </w:tr>
      <w:tr w:rsidR="00245CEA" w:rsidRPr="00F652F2" w:rsidTr="00E76305">
        <w:trPr>
          <w:trHeight w:val="12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CEA" w:rsidRPr="00EC3A3A" w:rsidRDefault="00672C8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1.Повышение эффективности деятельности органов местного самоуправления в области муниципального управления.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осуществления управленческих функций органов местного самоуправления.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Совершенствование системы предоставления муниципальных услуг.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Пенсионное обеспечение муниципальных служащих и лиц, замещавших муниципальные должности.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5.Создание условий для эффективного выполнения органами местного самоуправления  функций в сфере международного и  межмуниципального сотрудничества, создание условий для реализации гражданских инициатив.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Обеспечение общественной безопасности, противодействие экстремизму и терроризму, предупреждение и ликвидация последствий чрезвычайных ситуаций на территории района".</w:t>
            </w:r>
          </w:p>
          <w:p w:rsidR="00EC3A3A" w:rsidRPr="00EC3A3A" w:rsidRDefault="00300102" w:rsidP="00300102">
            <w:pPr>
              <w:pStyle w:val="af3"/>
              <w:ind w:firstLine="0"/>
              <w:rPr>
                <w:snapToGrid w:val="0"/>
                <w:szCs w:val="24"/>
              </w:rPr>
            </w:pPr>
            <w:r>
              <w:rPr>
                <w:szCs w:val="24"/>
              </w:rPr>
              <w:t>7. Реализация вопросов местного значения в сфере управления и распоряжения муниципальным имуществом и земельными ресурсами.</w:t>
            </w:r>
          </w:p>
        </w:tc>
      </w:tr>
      <w:tr w:rsidR="00245CEA" w:rsidRPr="00F652F2" w:rsidTr="00E76305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CEA" w:rsidRPr="00F652F2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816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5B37" w:rsidRPr="00275B37" w:rsidRDefault="00275B37" w:rsidP="00275B37">
            <w:pPr>
              <w:pStyle w:val="a8"/>
              <w:numPr>
                <w:ilvl w:val="0"/>
                <w:numId w:val="19"/>
              </w:numPr>
              <w:spacing w:before="0" w:beforeAutospacing="0" w:after="0" w:afterAutospacing="0"/>
              <w:ind w:left="72"/>
              <w:jc w:val="both"/>
            </w:pPr>
            <w:r>
              <w:t>-</w:t>
            </w:r>
            <w:r w:rsidRPr="00275B37">
              <w:t>Повышение эффективности работы органов местного самоуправления.</w:t>
            </w:r>
          </w:p>
          <w:p w:rsidR="00275B37" w:rsidRPr="00275B37" w:rsidRDefault="00275B37" w:rsidP="00275B37">
            <w:pPr>
              <w:pStyle w:val="a8"/>
              <w:numPr>
                <w:ilvl w:val="0"/>
                <w:numId w:val="19"/>
              </w:numPr>
              <w:spacing w:before="0" w:beforeAutospacing="0" w:after="0" w:afterAutospacing="0"/>
              <w:ind w:left="72"/>
              <w:jc w:val="both"/>
            </w:pPr>
            <w:r>
              <w:t>-</w:t>
            </w:r>
            <w:r w:rsidRPr="00275B37">
              <w:t>Повышение эффективности бюджетных расходов на организацию оказания муниципальных услуг.</w:t>
            </w:r>
          </w:p>
          <w:p w:rsidR="00245CEA" w:rsidRPr="001A1EA7" w:rsidRDefault="00275B37" w:rsidP="00275B3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75B37">
              <w:rPr>
                <w:rFonts w:ascii="Times New Roman" w:hAnsi="Times New Roman" w:cs="Times New Roman"/>
                <w:sz w:val="24"/>
              </w:rPr>
              <w:t>Достижение показателей результативности при условии обеспечения финансирования в полном объеме.</w:t>
            </w:r>
          </w:p>
        </w:tc>
      </w:tr>
      <w:tr w:rsidR="00AE6816" w:rsidRPr="00F652F2" w:rsidTr="00E76305">
        <w:trPr>
          <w:trHeight w:val="90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822D77">
              <w:rPr>
                <w:rFonts w:ascii="Times New Roman" w:hAnsi="Times New Roman"/>
                <w:sz w:val="24"/>
                <w:szCs w:val="24"/>
              </w:rPr>
              <w:t>Подпрограммы не предусмотрены</w:t>
            </w:r>
          </w:p>
        </w:tc>
      </w:tr>
      <w:tr w:rsidR="00AE6816" w:rsidRPr="00F652F2" w:rsidTr="00E76305">
        <w:trPr>
          <w:trHeight w:val="9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822D77">
              <w:rPr>
                <w:rFonts w:ascii="Times New Roman" w:hAnsi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AE6816" w:rsidRPr="00F652F2" w:rsidTr="00E76305">
        <w:trPr>
          <w:trHeight w:val="55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F652F2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Финансовое обеспечение муниципальной программы - всего, в том числе по годам реализации, </w:t>
            </w:r>
            <w:proofErr w:type="spellStart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</w:t>
            </w:r>
            <w:proofErr w:type="spellEnd"/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  <w:r w:rsidRPr="00D779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Всего:</w:t>
            </w:r>
            <w:r w:rsidRPr="00D779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E6816" w:rsidRPr="00F652F2" w:rsidTr="00E76305">
        <w:trPr>
          <w:trHeight w:val="553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1A1EA7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1EA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496521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16020,7</w:t>
            </w:r>
          </w:p>
        </w:tc>
      </w:tr>
      <w:tr w:rsidR="00AE6816" w:rsidRPr="00F652F2" w:rsidTr="00E76305">
        <w:trPr>
          <w:trHeight w:val="351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1A1EA7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1E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A131D0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12276,5</w:t>
            </w:r>
          </w:p>
        </w:tc>
      </w:tr>
      <w:tr w:rsidR="00AE6816" w:rsidRPr="00F652F2" w:rsidTr="00E76305">
        <w:trPr>
          <w:trHeight w:val="30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1A1EA7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1EA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A131D0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11471,4</w:t>
            </w:r>
          </w:p>
        </w:tc>
      </w:tr>
      <w:tr w:rsidR="00AE6816" w:rsidRPr="00F652F2" w:rsidTr="00E76305">
        <w:trPr>
          <w:trHeight w:val="264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6816" w:rsidRPr="0047036D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A131D0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36211,0</w:t>
            </w:r>
          </w:p>
        </w:tc>
      </w:tr>
      <w:tr w:rsidR="00AE6816" w:rsidRPr="00F652F2" w:rsidTr="00E76305">
        <w:trPr>
          <w:trHeight w:val="6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льготы не предусмотрены</w:t>
            </w:r>
          </w:p>
        </w:tc>
      </w:tr>
    </w:tbl>
    <w:p w:rsidR="003D28B5" w:rsidRPr="003D28B5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7667B" w:rsidRDefault="00E7667B" w:rsidP="00E7667B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E7667B" w:rsidRPr="00E7667B" w:rsidRDefault="00E7667B" w:rsidP="00E76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67B">
        <w:rPr>
          <w:rFonts w:ascii="Times New Roman" w:eastAsia="Calibri" w:hAnsi="Times New Roman" w:cs="Calibri"/>
          <w:b/>
          <w:sz w:val="26"/>
          <w:szCs w:val="26"/>
        </w:rPr>
        <w:t>1. Общая характеристика, основные проблемы и прогноз развития сферы реализации муниципальной программы</w:t>
      </w:r>
    </w:p>
    <w:p w:rsidR="00E7667B" w:rsidRPr="00E7667B" w:rsidRDefault="00E7667B" w:rsidP="00E76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EA7" w:rsidRDefault="00E7667B" w:rsidP="006A13ED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E76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для разработки  муниципальной   программы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A131D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A131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E7667B" w:rsidRPr="00EC3A3A" w:rsidRDefault="00E7667B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Программа):</w:t>
      </w:r>
    </w:p>
    <w:p w:rsidR="00E7667B" w:rsidRPr="00EC3A3A" w:rsidRDefault="00E7667B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Федеральный закон Российской Федерации от 06 октября 2003 года №131-ФЗ «Об общих принципах организации местного самоуправления в Российской Федерации»;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EC3A3A">
        <w:rPr>
          <w:sz w:val="26"/>
          <w:szCs w:val="26"/>
        </w:rPr>
        <w:t>Указ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C3A3A">
        <w:rPr>
          <w:sz w:val="26"/>
          <w:szCs w:val="26"/>
        </w:rPr>
        <w:t>Концепция повышения эффективности бюджетных расходов в 2019-2024 годах, утвержденная распоряжением Правительства Российской Федерации от 31 января 2019 г. N 117-р;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C3A3A">
        <w:rPr>
          <w:sz w:val="26"/>
          <w:szCs w:val="26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C3A3A">
        <w:rPr>
          <w:sz w:val="26"/>
          <w:szCs w:val="26"/>
        </w:rPr>
        <w:t>Стратегия социально-экономического развития Ленинградской области до 2030 года, утвержденная областным законом от 8 августа 2016 года N 76-оз;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 w:rsidRPr="00EC3A3A">
        <w:rPr>
          <w:sz w:val="26"/>
          <w:szCs w:val="26"/>
        </w:rPr>
        <w:t>Федеральный закон от 02 марта 2007 г. N 25-ФЗ "О муниципальной службе в Российской Федерации"</w:t>
      </w:r>
    </w:p>
    <w:p w:rsidR="002F438E" w:rsidRPr="00EC3A3A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Устав муниципального образования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>Пустомержского</w:t>
      </w:r>
      <w:proofErr w:type="spellEnd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сельское поселение </w:t>
      </w:r>
      <w:proofErr w:type="spellStart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Кингисеппского</w:t>
      </w:r>
      <w:proofErr w:type="spellEnd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  Ленинградской области, утвержденный решением Совета депутатов от</w:t>
      </w:r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21.10 2021 года № 1</w:t>
      </w:r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>24 ( с изменениями РСД № 197 от 14.09.2023 года)</w:t>
      </w: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Развитие местного самоуправления является одним из важнейших </w:t>
      </w:r>
      <w:proofErr w:type="spellStart"/>
      <w:r w:rsidRPr="00EC3A3A">
        <w:rPr>
          <w:sz w:val="26"/>
          <w:szCs w:val="26"/>
        </w:rPr>
        <w:t>системообразующих</w:t>
      </w:r>
      <w:proofErr w:type="spellEnd"/>
      <w:r w:rsidRPr="00EC3A3A">
        <w:rPr>
          <w:sz w:val="26"/>
          <w:szCs w:val="26"/>
        </w:rPr>
        <w:t xml:space="preserve"> этапов в становлении современной политической системы России.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Положительный социально-экономический климат в поселении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поселения.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С каждым годом роль бюджета как важнейшего инструмента социально-экономической политики в </w:t>
      </w:r>
      <w:proofErr w:type="spellStart"/>
      <w:r w:rsidR="00A131D0">
        <w:rPr>
          <w:sz w:val="26"/>
          <w:szCs w:val="26"/>
        </w:rPr>
        <w:t>Пустомержском</w:t>
      </w:r>
      <w:proofErr w:type="spellEnd"/>
      <w:r w:rsidRPr="00EC3A3A">
        <w:rPr>
          <w:sz w:val="26"/>
          <w:szCs w:val="26"/>
        </w:rPr>
        <w:t xml:space="preserve"> сельском поселении непрерывно возрастает,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EC3A3A">
        <w:rPr>
          <w:sz w:val="26"/>
          <w:szCs w:val="26"/>
        </w:rPr>
        <w:t xml:space="preserve"> сельского поселения, устойчивого экономического </w:t>
      </w:r>
      <w:r w:rsidRPr="00EC3A3A">
        <w:rPr>
          <w:sz w:val="26"/>
          <w:szCs w:val="26"/>
        </w:rPr>
        <w:lastRenderedPageBreak/>
        <w:t>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Основными результатами реализации бюджетных реформ последних лет стали: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формирование и исполнение бюджета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EC3A3A">
        <w:rPr>
          <w:sz w:val="26"/>
          <w:szCs w:val="26"/>
        </w:rPr>
        <w:t xml:space="preserve"> сельского поселения по предусмотренным Бюджетным кодексом Российской Федерации единым правилам;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- внедрение в бюджетный процесс долгосрочного бюджетного планирования;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применение программно-целевого метода бюджетного планирования и инструментов </w:t>
      </w:r>
      <w:proofErr w:type="spellStart"/>
      <w:r w:rsidRPr="00EC3A3A">
        <w:rPr>
          <w:sz w:val="26"/>
          <w:szCs w:val="26"/>
        </w:rPr>
        <w:t>бюджетирования</w:t>
      </w:r>
      <w:proofErr w:type="spellEnd"/>
      <w:r w:rsidRPr="00EC3A3A">
        <w:rPr>
          <w:sz w:val="26"/>
          <w:szCs w:val="26"/>
        </w:rPr>
        <w:t>, ориентированного на результат, посредством формирования долгосрочных целевых программ, реестров расходных обязательств, докладов о результатах и основных направлений деятельности, муниципальных заданий на оказание муниципальных услуг;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осуществление планирования и исполнения бюджета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="00A131D0">
        <w:rPr>
          <w:sz w:val="26"/>
          <w:szCs w:val="26"/>
        </w:rPr>
        <w:t xml:space="preserve"> </w:t>
      </w:r>
      <w:r w:rsidRPr="00EC3A3A">
        <w:rPr>
          <w:sz w:val="26"/>
          <w:szCs w:val="26"/>
        </w:rPr>
        <w:t>сельского поселения с применением электронного документооборота.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От эффективности управления и распоряжения муниципальным имуществом и земельными ресурсами в значительной степени зависят объемы поступлений в местный бюджет.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Оценка управления муниципальным имуществом позволяет определить следующие основные проблемы: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1. </w:t>
      </w:r>
      <w:proofErr w:type="spellStart"/>
      <w:r w:rsidRPr="00EC3A3A">
        <w:rPr>
          <w:sz w:val="26"/>
          <w:szCs w:val="26"/>
        </w:rPr>
        <w:t>Невостребованность</w:t>
      </w:r>
      <w:proofErr w:type="spellEnd"/>
      <w:r w:rsidRPr="00EC3A3A">
        <w:rPr>
          <w:sz w:val="26"/>
          <w:szCs w:val="26"/>
        </w:rPr>
        <w:t xml:space="preserve"> на рынке недвижимости объектов муниципального недвижимого имущества, выставляемого на торги с целью заключения договоров аренды, а так же приватизации, в связи с их не ликвидностью (удаленность объекта от центральных улиц, неудовлетворительное состояние объекта), и как следствие, </w:t>
      </w:r>
      <w:proofErr w:type="spellStart"/>
      <w:r w:rsidRPr="00EC3A3A">
        <w:rPr>
          <w:sz w:val="26"/>
          <w:szCs w:val="26"/>
        </w:rPr>
        <w:t>недополучение</w:t>
      </w:r>
      <w:proofErr w:type="spellEnd"/>
      <w:r w:rsidRPr="00EC3A3A">
        <w:rPr>
          <w:sz w:val="26"/>
          <w:szCs w:val="26"/>
        </w:rPr>
        <w:t xml:space="preserve"> доходов в бюджет муниципального образования;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2. Необходимость совершенствования системы учета для эффективного управления муниципальным имуществом и земельными ресурсами, в том числе формирование и использование базы данных (реестров) по объектам собственности муниципального образования.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</w:p>
    <w:p w:rsidR="002F438E" w:rsidRDefault="002F438E" w:rsidP="006A13ED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Calibri"/>
          <w:b/>
          <w:sz w:val="26"/>
          <w:szCs w:val="26"/>
        </w:rPr>
      </w:pPr>
      <w:r w:rsidRPr="0001212B">
        <w:rPr>
          <w:rFonts w:ascii="Times New Roman" w:eastAsia="Calibri" w:hAnsi="Times New Roman" w:cs="Calibri"/>
          <w:b/>
          <w:sz w:val="26"/>
          <w:szCs w:val="26"/>
        </w:rPr>
        <w:t>2. Приоритеты и цели муниципальной политики в сфере реализации муниципальной программы</w:t>
      </w:r>
    </w:p>
    <w:p w:rsidR="0001212B" w:rsidRDefault="0001212B" w:rsidP="006A13ED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Calibri"/>
          <w:b/>
          <w:sz w:val="26"/>
          <w:szCs w:val="26"/>
        </w:rPr>
      </w:pPr>
    </w:p>
    <w:p w:rsidR="0001212B" w:rsidRDefault="0001212B" w:rsidP="0001212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3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Основными целями Программы </w:t>
      </w:r>
      <w:r w:rsidRPr="00DA3D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является:</w:t>
      </w:r>
    </w:p>
    <w:p w:rsidR="00A131D0" w:rsidRDefault="0001212B" w:rsidP="00A131D0">
      <w:pPr>
        <w:pStyle w:val="af3"/>
        <w:ind w:firstLine="0"/>
      </w:pPr>
      <w:r w:rsidRPr="0001212B">
        <w:rPr>
          <w:sz w:val="26"/>
          <w:szCs w:val="26"/>
        </w:rPr>
        <w:t>1.</w:t>
      </w:r>
      <w:r w:rsidR="00A131D0">
        <w:t>Повышение эффективности функционирования экономики, государственного управления и местного самоуправления за счет внедрения и массового распространения перспективных информационных и коммуникационных технологий, обеспечение условий для реализации конституционных прав граждан и организаций на информацию и удовлетворение информационных потребностей;</w:t>
      </w:r>
    </w:p>
    <w:p w:rsidR="00A131D0" w:rsidRDefault="00A131D0" w:rsidP="00A131D0">
      <w:pPr>
        <w:pStyle w:val="af3"/>
        <w:ind w:firstLine="0"/>
      </w:pPr>
      <w:r>
        <w:t xml:space="preserve">2. Совершенствование организации муниципальной службы в </w:t>
      </w:r>
      <w:proofErr w:type="spellStart"/>
      <w:r>
        <w:t>Пустомержском</w:t>
      </w:r>
      <w:proofErr w:type="spellEnd"/>
      <w:r>
        <w:t xml:space="preserve"> сельском поселении (далее - муниципальная служба), повышение эффективности исполнения муниципальными служащими своих должностных обязанностей;</w:t>
      </w:r>
    </w:p>
    <w:p w:rsidR="00A131D0" w:rsidRDefault="00A131D0" w:rsidP="00A131D0">
      <w:pPr>
        <w:pStyle w:val="af3"/>
        <w:ind w:firstLine="0"/>
      </w:pPr>
      <w:r>
        <w:t>3. Совершенствование форм и механизмов предоставления межбюджетных трансфертов;</w:t>
      </w:r>
    </w:p>
    <w:p w:rsidR="00A131D0" w:rsidRDefault="00A131D0" w:rsidP="00A131D0">
      <w:pPr>
        <w:pStyle w:val="af3"/>
        <w:ind w:firstLine="0"/>
      </w:pPr>
      <w:r>
        <w:t>4. Формирование эффективной структуры собственности и системы управления имуществом, позволяющих полностью обеспечить исполнение муниципальных функций, максимизировать пополнение доходной части бюджета и снизить расходы бюджета на содержание имущества;</w:t>
      </w:r>
    </w:p>
    <w:p w:rsidR="00A131D0" w:rsidRDefault="00A131D0" w:rsidP="00A131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 Усиление борьбы с терроризмом в сельском поселении путем обучения граждан поселения мерам противодействия терроризму.</w:t>
      </w:r>
    </w:p>
    <w:p w:rsidR="00DA3D62" w:rsidRPr="00A131D0" w:rsidRDefault="00A131D0" w:rsidP="00A131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D0">
        <w:rPr>
          <w:rFonts w:ascii="Times New Roman" w:hAnsi="Times New Roman" w:cs="Times New Roman"/>
          <w:sz w:val="24"/>
          <w:szCs w:val="24"/>
        </w:rPr>
        <w:t xml:space="preserve"> </w:t>
      </w:r>
      <w:r w:rsidR="00DA3D62" w:rsidRPr="00A131D0">
        <w:rPr>
          <w:rFonts w:ascii="Times New Roman" w:hAnsi="Times New Roman" w:cs="Times New Roman"/>
          <w:sz w:val="24"/>
          <w:szCs w:val="24"/>
        </w:rPr>
        <w:t>Кроме того, основными направлениями деятельности в настоящее время являются: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регламентация процесса предоставления муниципальных услуг;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регламентация функций, исполняемых органами местного самоуправления района;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внедрение технологий предоставления муниципальных услуг с использованием межведомственного информационного взаимодействия и оказание муниципальных услуг в электронном виде;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совершенствование системы подготовки и дополнительного профессионального образования;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проведение </w:t>
      </w:r>
      <w:proofErr w:type="spellStart"/>
      <w:r w:rsidRPr="00DA3D62">
        <w:rPr>
          <w:sz w:val="26"/>
          <w:szCs w:val="26"/>
        </w:rPr>
        <w:t>антикоррупционной</w:t>
      </w:r>
      <w:proofErr w:type="spellEnd"/>
      <w:r w:rsidRPr="00DA3D62">
        <w:rPr>
          <w:sz w:val="26"/>
          <w:szCs w:val="26"/>
        </w:rPr>
        <w:t xml:space="preserve"> пропаганды, мониторинга уровня коррупции;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выполнение требований, предусмотренных федеральным, региональным законодательством о противодействии коррупции;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проведение </w:t>
      </w:r>
      <w:proofErr w:type="spellStart"/>
      <w:r w:rsidRPr="00DA3D62">
        <w:rPr>
          <w:sz w:val="26"/>
          <w:szCs w:val="26"/>
        </w:rPr>
        <w:t>антикоррупционной</w:t>
      </w:r>
      <w:proofErr w:type="spellEnd"/>
      <w:r w:rsidRPr="00DA3D62">
        <w:rPr>
          <w:sz w:val="26"/>
          <w:szCs w:val="26"/>
        </w:rPr>
        <w:t xml:space="preserve"> экспертизы муниципальных правовых актов и их проектов;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создание оптимальных условий для результативного труда муниципальных служащих;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повышение качества управления муниципальными финансами и повышение открытости и прозрачности представления информации о бюджетном процессе в муниципальном образовании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DA3D62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го</w:t>
      </w:r>
      <w:r w:rsidRPr="00DA3D62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 xml:space="preserve">я </w:t>
      </w:r>
      <w:proofErr w:type="spellStart"/>
      <w:r>
        <w:rPr>
          <w:sz w:val="26"/>
          <w:szCs w:val="26"/>
        </w:rPr>
        <w:t>Кингисеппского</w:t>
      </w:r>
      <w:proofErr w:type="spellEnd"/>
      <w:r w:rsidRPr="00DA3D62">
        <w:rPr>
          <w:sz w:val="26"/>
          <w:szCs w:val="26"/>
        </w:rPr>
        <w:t xml:space="preserve"> муниципального района Ленинградской области.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6A13ED">
        <w:rPr>
          <w:color w:val="000000"/>
          <w:sz w:val="26"/>
          <w:szCs w:val="26"/>
        </w:rPr>
        <w:t>Для достижения поставленных целей необходимо решение   задач</w:t>
      </w:r>
      <w:r>
        <w:rPr>
          <w:color w:val="000000"/>
          <w:sz w:val="26"/>
          <w:szCs w:val="26"/>
        </w:rPr>
        <w:t>.</w:t>
      </w:r>
      <w:r w:rsidRPr="00DA3D62">
        <w:rPr>
          <w:sz w:val="26"/>
          <w:szCs w:val="26"/>
        </w:rPr>
        <w:t xml:space="preserve"> Первоочередными задачами в сфере муниципального управления на современном этапе являются:</w:t>
      </w: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DA3D62">
        <w:rPr>
          <w:sz w:val="26"/>
          <w:szCs w:val="26"/>
        </w:rPr>
        <w:t>- 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DA3D62">
        <w:rPr>
          <w:sz w:val="26"/>
          <w:szCs w:val="26"/>
        </w:rPr>
        <w:t xml:space="preserve">- повышение качества и доступности муниципальных услуг на территории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DA3D62">
        <w:rPr>
          <w:sz w:val="26"/>
          <w:szCs w:val="26"/>
        </w:rPr>
        <w:t xml:space="preserve"> сельского поселения</w:t>
      </w:r>
    </w:p>
    <w:p w:rsidR="006A13ED" w:rsidRPr="006A13ED" w:rsidRDefault="007D4ABE" w:rsidP="006A13ED">
      <w:pPr>
        <w:pStyle w:val="af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- п</w:t>
      </w:r>
      <w:r w:rsidR="006A13ED" w:rsidRPr="006A13ED">
        <w:rPr>
          <w:sz w:val="26"/>
          <w:szCs w:val="26"/>
        </w:rPr>
        <w:t>овышение качества и доступности информации о бюджетной системе и бюджетном процессе сельского поселения;</w:t>
      </w:r>
    </w:p>
    <w:p w:rsidR="006A13ED" w:rsidRPr="006A13ED" w:rsidRDefault="007D4ABE" w:rsidP="006A13ED">
      <w:pPr>
        <w:pStyle w:val="af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-  о</w:t>
      </w:r>
      <w:r w:rsidR="006A13ED" w:rsidRPr="006A13ED">
        <w:rPr>
          <w:sz w:val="26"/>
          <w:szCs w:val="26"/>
        </w:rPr>
        <w:t xml:space="preserve">беспечение деятельности администрации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="006A13ED" w:rsidRPr="006A13ED">
        <w:rPr>
          <w:sz w:val="26"/>
          <w:szCs w:val="26"/>
        </w:rPr>
        <w:t xml:space="preserve"> сельского поселения;</w:t>
      </w:r>
    </w:p>
    <w:p w:rsidR="006A13ED" w:rsidRPr="006A13ED" w:rsidRDefault="007D4ABE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-с</w:t>
      </w:r>
      <w:r w:rsidR="006A13ED" w:rsidRPr="006A13ED">
        <w:rPr>
          <w:sz w:val="26"/>
          <w:szCs w:val="26"/>
        </w:rPr>
        <w:t>овершенствование организационных и правовых механизмов профессиональной служебной деятельности муниципальных служащих;</w:t>
      </w:r>
    </w:p>
    <w:p w:rsidR="006A13ED" w:rsidRPr="006A13ED" w:rsidRDefault="007D4ABE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-у</w:t>
      </w:r>
      <w:r w:rsidR="006A13ED" w:rsidRPr="006A13ED">
        <w:rPr>
          <w:sz w:val="26"/>
          <w:szCs w:val="26"/>
        </w:rPr>
        <w:t>величение доходов от использования муниципального имущества;</w:t>
      </w:r>
    </w:p>
    <w:p w:rsidR="0001212B" w:rsidRDefault="007D4ABE" w:rsidP="006A13E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-с</w:t>
      </w:r>
      <w:r w:rsidR="006A13ED" w:rsidRPr="006A13ED">
        <w:rPr>
          <w:rFonts w:ascii="Times New Roman" w:hAnsi="Times New Roman" w:cs="Times New Roman"/>
          <w:sz w:val="26"/>
          <w:szCs w:val="26"/>
        </w:rPr>
        <w:t>оздание условий для эффективного управления муниципальным имуществом и земельными ресурсами</w:t>
      </w:r>
    </w:p>
    <w:p w:rsidR="00241742" w:rsidRPr="0001212B" w:rsidRDefault="007D4ABE" w:rsidP="000121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-о</w:t>
      </w:r>
      <w:r w:rsidR="0001212B" w:rsidRPr="0001212B">
        <w:rPr>
          <w:rFonts w:ascii="Times New Roman" w:hAnsi="Times New Roman" w:cs="Times New Roman"/>
          <w:sz w:val="26"/>
          <w:szCs w:val="26"/>
        </w:rPr>
        <w:t>существление внешней проверки в целях соблюдения бюджетного законодательства</w:t>
      </w:r>
    </w:p>
    <w:p w:rsidR="002F438E" w:rsidRPr="002F438E" w:rsidRDefault="002F438E" w:rsidP="006A13ED">
      <w:pPr>
        <w:spacing w:before="220" w:after="20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6A13ED">
        <w:rPr>
          <w:rFonts w:ascii="Times New Roman" w:eastAsia="Calibri" w:hAnsi="Times New Roman" w:cs="Calibri"/>
          <w:sz w:val="26"/>
          <w:szCs w:val="26"/>
        </w:rPr>
        <w:t>Муниципальная программа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 содержит процессную часть, включающей мероприятия, реализуемые непрерывно либо на периодической основе, в том числе в соответствии с положениями нормативных правовых актов Российской </w:t>
      </w:r>
      <w:r w:rsidRPr="002F438E">
        <w:rPr>
          <w:rFonts w:ascii="Times New Roman" w:eastAsia="Calibri" w:hAnsi="Times New Roman" w:cs="Calibri"/>
          <w:sz w:val="26"/>
          <w:szCs w:val="26"/>
        </w:rPr>
        <w:lastRenderedPageBreak/>
        <w:t xml:space="preserve">Федерации, нормативных правовых актов Ленинградской области, нормативных правовых актов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Муниципальным Заказчиком Программы выполняются следующие основные обязанности: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организация проведения размещения заказов в сфере закупок товаров, работ, услуг для обеспечения муниципальных нужд  </w:t>
      </w:r>
      <w:proofErr w:type="spellStart"/>
      <w:r w:rsidR="00A131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контроль за  соблюдением законодательства РФ при проведении торгов, заключении муниципальных контрактов на выполнение работ с подрядной организацией;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проверку качества, объемов выполненных работ в рамках заключенных договоров и контрактов.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соблюдение финансовой дисциплины при финансировании работ;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осуществление контроля за соблюдением требований строительных норм и правил.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 xml:space="preserve">3. Паспорта подпрограмм и муниципальных проектов 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Паспорта подпрограмм и муниципальных проектов программой не предусмотрены.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>4. Информация о налоговых расходах, направленных на достижение целей</w:t>
      </w:r>
      <w:r w:rsidR="00DD4339">
        <w:rPr>
          <w:rFonts w:ascii="Times New Roman" w:eastAsia="Calibri" w:hAnsi="Times New Roman" w:cs="Calibri"/>
          <w:b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b/>
          <w:sz w:val="26"/>
          <w:szCs w:val="26"/>
        </w:rPr>
        <w:t>муниципальной программы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Налоговые расходы, направленных на достижение целей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муниципальной программы не предусмотрены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 xml:space="preserve">5. Приложения к муниципальной программе. </w:t>
      </w:r>
    </w:p>
    <w:p w:rsidR="001A1EA7" w:rsidRDefault="002F438E" w:rsidP="001A1EA7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5.1 Приложение 1 к Программе « Сведения о показателях (индикаторах) муниципальной программы </w:t>
      </w:r>
      <w:r w:rsidRPr="002F438E">
        <w:rPr>
          <w:rFonts w:ascii="Times New Roman" w:eastAsia="Calibri" w:hAnsi="Times New Roman" w:cs="Calibri"/>
          <w:color w:val="000000"/>
          <w:sz w:val="26"/>
          <w:szCs w:val="26"/>
        </w:rPr>
        <w:t>«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A131D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A131D0">
        <w:rPr>
          <w:rFonts w:ascii="Times New Roman" w:hAnsi="Times New Roman"/>
          <w:color w:val="000000"/>
          <w:sz w:val="26"/>
          <w:szCs w:val="26"/>
        </w:rPr>
        <w:t xml:space="preserve"> сельского поселения».</w:t>
      </w:r>
    </w:p>
    <w:p w:rsidR="002F438E" w:rsidRPr="002F438E" w:rsidRDefault="002F438E" w:rsidP="001A1EA7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являются ежегодными измерителями ожидаемых (конечных) результатов реализации муниципальной программы и оценивают выполнение задач муниципальной программы;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количественно характеризуют ход реализации, решение основных задач и достижение целей муниципальной программы, отражают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438E">
        <w:rPr>
          <w:rFonts w:ascii="Times New Roman" w:eastAsia="Calibri" w:hAnsi="Times New Roman" w:cs="Times New Roman"/>
          <w:sz w:val="26"/>
          <w:szCs w:val="26"/>
        </w:rPr>
        <w:t xml:space="preserve">     В ходе исполнения Муниципальной программы возможно проведение корректировки параметров и ежегодных планов ее реализации в рамках бюджетного процесса.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5.2 . Приложение </w:t>
      </w:r>
      <w:r w:rsidR="001A1EA7">
        <w:rPr>
          <w:rFonts w:ascii="Times New Roman" w:eastAsia="Calibri" w:hAnsi="Times New Roman" w:cs="Calibri"/>
          <w:sz w:val="26"/>
          <w:szCs w:val="26"/>
        </w:rPr>
        <w:t>2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 к Программе «Финансовое обеспечение муниципальной программы (План реализации).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8"/>
          <w:szCs w:val="28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  Финансовое обеспечение реализации муниципальной программы отражает расходы на ее реализацию.  Финансовое обеспечение реализации Программы осуществляется за счет средств бюджета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сельского поселения,  средств других бюджетов Бюджетной системы Российской Федерации и прочих источников.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Финансовое обеспечение реализации муниципальной программы в части расходных обязательств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  осуществляется за </w:t>
      </w:r>
      <w:r w:rsidRPr="002F438E">
        <w:rPr>
          <w:rFonts w:ascii="Times New Roman" w:eastAsia="Calibri" w:hAnsi="Times New Roman" w:cs="Calibri"/>
          <w:sz w:val="26"/>
          <w:szCs w:val="26"/>
        </w:rPr>
        <w:lastRenderedPageBreak/>
        <w:t xml:space="preserve">счет бюджетных ассигнований бюджета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поселения. Распределение бюджетных ассигнований на реализацию муниципальных программ утверждается решением Совета депутатов о бюджете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 на очередной финансовый год и на плановый период.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Объемы бюджетных ассигнований могут уточняться ежегодно при формировании бюджета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очередной финансовый год и плановый период а также в течении отчетного периода на 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в соответствии с нормативно-правовыми актами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поселения.</w:t>
      </w:r>
    </w:p>
    <w:p w:rsidR="002F438E" w:rsidRPr="002F438E" w:rsidRDefault="002F438E" w:rsidP="002F438E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реализацию Муниципальной программы планируется осуществлять  за счет средств бюджета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</w:t>
      </w:r>
      <w:r w:rsidR="00C0613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C0613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средства бюджета</w:t>
      </w: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Ленинградской области, средства бюджета </w:t>
      </w:r>
      <w:proofErr w:type="spellStart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Кингисеппского</w:t>
      </w:r>
      <w:proofErr w:type="spell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района.</w:t>
      </w:r>
    </w:p>
    <w:p w:rsidR="002F438E" w:rsidRPr="002F438E" w:rsidRDefault="002F438E" w:rsidP="005B6C1C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5.3.  Приложение 3 «Отчет о реализации муниципальной программы».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В целях анализа реализации муниципальных программ отдел бухгалтерского учета и финансовой отчетности по итогам 1 полугодия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и 9 месяцев текущего финансового года осуществляет мониторинг реализации муниципальных программ на основе сведений, представленных ответственным исполнителем.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Объектом мониторинга по итогам I полугодия и 9 месяцев текущего финансового года является выполнение запланированных мероприятий муниципальной программы в установленные сроки, сведения о кассовом исполнении на отчетную дату.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Отчеты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формируются ответственным исполнителем программы до 30 числа месяца, следующего за отчетным периодом и направляются главе администрации.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Годовой отчет о ходе реализации и оценке эффективности муниципальной программы формируется ответственным исполнителем совместно с соисполнителями и участниками муниципальной программы в разрезе основных мероприятий, мероприятий подпрограмм, представляется главе администрации  в срок до 1 апреля года, следующего за отчетным.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5.4 Приложение 4 «Сведения о фактически достигнутых значениях показателей (индикаторов) муниципальной программы»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о фактически достигнутых значениях  целевых показателей (индикаторов) программы заполняются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за отчетный год.  В информации указывается: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- обоснования отклонений по показателям (индикаторам), плановые значения по которым не достигнуты; 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- конкретные результаты реализации муниципальной программы и сведения о степени выполнения основных мероприятий, мероприятий муниципальной программы, достигнутые за отчетный год.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5.5 Приложение 5 «Степень реализации мероприятий муниципальной программы»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Times New Roman CYR" w:hAnsi="Times New Roman" w:cs="Calibri"/>
          <w:color w:val="000000"/>
          <w:sz w:val="26"/>
          <w:szCs w:val="26"/>
          <w:lang w:eastAsia="hi-IN" w:bidi="hi-IN"/>
        </w:rPr>
        <w:t>Оценка эффективности муниципальной программы проводится ответственным исполнителем на этапе ее разработки, а также по итогам рассмотрения отчетности о ходе реализации муниципальной программы за отчетный период В целях оценки эффективности муниципальной программы отчетным периодом признается финансовый год.</w:t>
      </w:r>
    </w:p>
    <w:p w:rsidR="002F438E" w:rsidRPr="002F438E" w:rsidRDefault="002F438E" w:rsidP="002F438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8E">
        <w:rPr>
          <w:rFonts w:ascii="Times New Roman" w:eastAsia="Arial" w:hAnsi="Times New Roman" w:cs="Calibri"/>
          <w:sz w:val="26"/>
          <w:szCs w:val="26"/>
          <w:lang w:eastAsia="hi-IN" w:bidi="hi-IN"/>
        </w:rPr>
        <w:t>Оценка эффективности реализации муниципальной программы по степени достижения установленных параметров их реализации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в 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соответствии с Методикой оценки эффективности реализации муниципальной программы, утвержденной постановлением администрации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 </w:t>
      </w:r>
      <w:r w:rsidR="00DD4339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.12.2021 года № </w:t>
      </w:r>
      <w:r w:rsidR="00DD4339">
        <w:rPr>
          <w:rFonts w:ascii="Times New Roman" w:eastAsia="Times New Roman" w:hAnsi="Times New Roman" w:cs="Times New Roman"/>
          <w:sz w:val="26"/>
          <w:szCs w:val="26"/>
          <w:lang w:eastAsia="ru-RU"/>
        </w:rPr>
        <w:t>219/1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2F438E">
        <w:rPr>
          <w:rFonts w:ascii="Times New Roman" w:eastAsia="Calibri" w:hAnsi="Times New Roman" w:cs="Calibri"/>
          <w:sz w:val="26"/>
          <w:szCs w:val="26"/>
        </w:rPr>
        <w:t>Об утверждении Порядка разработки, реализации  и оценки эффективности муниципальных программ МО «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Пустомержское</w:t>
      </w:r>
      <w:proofErr w:type="spellEnd"/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сельское поселение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F438E" w:rsidRPr="002F438E" w:rsidRDefault="002F438E" w:rsidP="002F438E">
      <w:pPr>
        <w:tabs>
          <w:tab w:val="left" w:pos="299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47" w:rsidRDefault="00374C47" w:rsidP="007938BF">
      <w:pPr>
        <w:sectPr w:rsidR="00374C47" w:rsidSect="00DA0A51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822" w:rsidRP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DD4339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020328"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540822" w:rsidRP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802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02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802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02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</w:t>
      </w:r>
    </w:p>
    <w:p w:rsidR="00540822" w:rsidRPr="00540822" w:rsidRDefault="00540822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822" w:rsidRPr="00540822" w:rsidRDefault="00540822" w:rsidP="005408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540822">
        <w:rPr>
          <w:rFonts w:ascii="Times New Roman" w:eastAsia="Calibri" w:hAnsi="Times New Roman" w:cs="Calibri"/>
          <w:b/>
          <w:color w:val="26282F"/>
          <w:sz w:val="24"/>
          <w:szCs w:val="24"/>
        </w:rPr>
        <w:t>Сведения о показателях (индикаторах)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2729B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DD4339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 w:rsidRPr="00F2729B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540822" w:rsidRPr="00540822" w:rsidRDefault="00540822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710"/>
        <w:gridCol w:w="2127"/>
        <w:gridCol w:w="1701"/>
        <w:gridCol w:w="1417"/>
        <w:gridCol w:w="1701"/>
      </w:tblGrid>
      <w:tr w:rsidR="00540822" w:rsidRPr="00540822" w:rsidTr="004C76D3">
        <w:trPr>
          <w:trHeight w:val="1405"/>
        </w:trPr>
        <w:tc>
          <w:tcPr>
            <w:tcW w:w="3369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212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 реализации 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Базовое значение показателя (показатель 202</w:t>
            </w:r>
            <w:r w:rsidR="00E93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Планируемое значение показателя</w:t>
            </w:r>
          </w:p>
        </w:tc>
      </w:tr>
      <w:tr w:rsidR="00540822" w:rsidRPr="00540822" w:rsidTr="004C76D3">
        <w:trPr>
          <w:trHeight w:val="300"/>
        </w:trPr>
        <w:tc>
          <w:tcPr>
            <w:tcW w:w="3369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0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40822" w:rsidRPr="00540822" w:rsidTr="004C76D3">
        <w:trPr>
          <w:trHeight w:val="413"/>
        </w:trPr>
        <w:tc>
          <w:tcPr>
            <w:tcW w:w="15025" w:type="dxa"/>
            <w:gridSpan w:val="6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540822" w:rsidRPr="00316CC4" w:rsidRDefault="00015988" w:rsidP="0031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Комплекс процессных мероприятий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1,2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.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«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Обеспечение деятельности главы администрации муниципального образования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», «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Обеспечение деятельности аппарат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самоуправления»</w:t>
            </w:r>
          </w:p>
        </w:tc>
      </w:tr>
      <w:tr w:rsidR="00540822" w:rsidRPr="00540822" w:rsidTr="004C76D3">
        <w:trPr>
          <w:trHeight w:val="300"/>
        </w:trPr>
        <w:tc>
          <w:tcPr>
            <w:tcW w:w="15025" w:type="dxa"/>
            <w:gridSpan w:val="6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146A66" w:rsidRPr="00540822" w:rsidTr="004C76D3">
        <w:trPr>
          <w:trHeight w:val="548"/>
        </w:trPr>
        <w:tc>
          <w:tcPr>
            <w:tcW w:w="3369" w:type="dxa"/>
            <w:vMerge w:val="restart"/>
            <w:shd w:val="clear" w:color="auto" w:fill="auto"/>
            <w:hideMark/>
          </w:tcPr>
          <w:p w:rsidR="00146A66" w:rsidRPr="00540822" w:rsidRDefault="00146A66" w:rsidP="0031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1 </w:t>
            </w:r>
            <w:r w:rsidRPr="004C7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76D3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деятельности администрации </w:t>
            </w:r>
            <w:proofErr w:type="spellStart"/>
            <w:r w:rsidR="00316CC4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4C76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1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текущей деятельности органов местного самоуправления муниципального образования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69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146A66" w:rsidRPr="00540822" w:rsidRDefault="00146A66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2. </w:t>
            </w:r>
            <w:r w:rsidR="008B7830" w:rsidRPr="008B7830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</w:t>
            </w:r>
            <w:r w:rsidR="008B7830">
              <w:rPr>
                <w:rFonts w:ascii="Times New Roman" w:hAnsi="Times New Roman" w:cs="Times New Roman"/>
                <w:sz w:val="24"/>
                <w:szCs w:val="24"/>
              </w:rPr>
              <w:t xml:space="preserve"> по выплате  заработной платы работникам администрации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5B6C1C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5B6C1C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146A66" w:rsidRPr="00015988" w:rsidRDefault="00146A66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7830"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установленных Правительством Ленинградской области в соответствии со статьей 136 БК РФ нормативов формирования расходов на содержание органов местного самоуправления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5B6C1C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5B6C1C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4C76D3">
        <w:trPr>
          <w:trHeight w:val="559"/>
        </w:trPr>
        <w:tc>
          <w:tcPr>
            <w:tcW w:w="3369" w:type="dxa"/>
            <w:vMerge w:val="restart"/>
            <w:shd w:val="clear" w:color="auto" w:fill="auto"/>
          </w:tcPr>
          <w:p w:rsidR="00146A66" w:rsidRPr="00540822" w:rsidRDefault="00146A66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Задача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  </w:t>
            </w:r>
            <w:r w:rsidRPr="00F21C4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осуществления управленческих функций органов местного самоуправления.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146A66" w:rsidRPr="00540822" w:rsidRDefault="00146A66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Поддержание доли обращений граждан, рассмотренных без нарушений установленных сроков, в общем числе обращений граждан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5B6C1C">
        <w:trPr>
          <w:trHeight w:val="275"/>
        </w:trPr>
        <w:tc>
          <w:tcPr>
            <w:tcW w:w="3369" w:type="dxa"/>
            <w:vMerge/>
            <w:shd w:val="clear" w:color="auto" w:fill="auto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5B6C1C">
        <w:trPr>
          <w:trHeight w:val="421"/>
        </w:trPr>
        <w:tc>
          <w:tcPr>
            <w:tcW w:w="3369" w:type="dxa"/>
            <w:vMerge/>
            <w:shd w:val="clear" w:color="auto" w:fill="auto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936283" w:rsidRPr="00540822" w:rsidTr="00936283">
        <w:trPr>
          <w:trHeight w:val="423"/>
        </w:trPr>
        <w:tc>
          <w:tcPr>
            <w:tcW w:w="3369" w:type="dxa"/>
            <w:vMerge w:val="restart"/>
            <w:shd w:val="clear" w:color="auto" w:fill="auto"/>
          </w:tcPr>
          <w:p w:rsidR="00936283" w:rsidRPr="00540822" w:rsidRDefault="00936283" w:rsidP="00316CC4">
            <w:pPr>
              <w:pStyle w:val="af3"/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447AF9">
              <w:rPr>
                <w:rFonts w:eastAsia="Calibri"/>
                <w:color w:val="000000"/>
                <w:szCs w:val="24"/>
              </w:rPr>
              <w:t xml:space="preserve"> Задача 3. </w:t>
            </w:r>
            <w:r>
              <w:rPr>
                <w:szCs w:val="24"/>
              </w:rPr>
              <w:t>П</w:t>
            </w:r>
            <w:r w:rsidRPr="00447AF9">
              <w:rPr>
                <w:szCs w:val="24"/>
              </w:rPr>
              <w:t xml:space="preserve">овышение качества и доступности муниципальных услуг на территории </w:t>
            </w:r>
            <w:proofErr w:type="spellStart"/>
            <w:r w:rsidR="00316CC4">
              <w:rPr>
                <w:szCs w:val="24"/>
              </w:rPr>
              <w:t>Пустомержского</w:t>
            </w:r>
            <w:proofErr w:type="spellEnd"/>
            <w:r w:rsidR="00316CC4">
              <w:rPr>
                <w:szCs w:val="24"/>
              </w:rPr>
              <w:t xml:space="preserve"> </w:t>
            </w:r>
            <w:r w:rsidRPr="00447AF9">
              <w:rPr>
                <w:szCs w:val="24"/>
              </w:rPr>
              <w:t>сельского поселения</w:t>
            </w:r>
          </w:p>
        </w:tc>
        <w:tc>
          <w:tcPr>
            <w:tcW w:w="4710" w:type="dxa"/>
            <w:vMerge w:val="restart"/>
            <w:shd w:val="clear" w:color="auto" w:fill="auto"/>
          </w:tcPr>
          <w:p w:rsidR="00936283" w:rsidRPr="00936283" w:rsidRDefault="00936283" w:rsidP="005B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5. </w:t>
            </w:r>
            <w:r w:rsidRPr="0093628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электронной системе реестра государственных услуг (РГУ) актуальных и имеющих статус «опубликовано» регламентов, размещенных по итогам отчетного года </w:t>
            </w:r>
          </w:p>
        </w:tc>
        <w:tc>
          <w:tcPr>
            <w:tcW w:w="2127" w:type="dxa"/>
            <w:shd w:val="clear" w:color="auto" w:fill="auto"/>
          </w:tcPr>
          <w:p w:rsidR="00936283" w:rsidRPr="00540822" w:rsidRDefault="00936283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36283" w:rsidRPr="00540822" w:rsidRDefault="00936283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936283" w:rsidRPr="00540822" w:rsidTr="00936283">
        <w:trPr>
          <w:trHeight w:val="461"/>
        </w:trPr>
        <w:tc>
          <w:tcPr>
            <w:tcW w:w="3369" w:type="dxa"/>
            <w:vMerge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36283" w:rsidRPr="00540822" w:rsidRDefault="00936283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36283" w:rsidRPr="00540822" w:rsidRDefault="00936283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936283" w:rsidRPr="00540822" w:rsidTr="005B6C1C">
        <w:trPr>
          <w:trHeight w:val="527"/>
        </w:trPr>
        <w:tc>
          <w:tcPr>
            <w:tcW w:w="3369" w:type="dxa"/>
            <w:vMerge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36283" w:rsidRPr="00540822" w:rsidRDefault="00936283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36283" w:rsidRPr="00540822" w:rsidRDefault="00936283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936283" w:rsidRPr="00540822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43DC2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auto"/>
          </w:tcPr>
          <w:p w:rsidR="00A43DC2" w:rsidRPr="00540822" w:rsidRDefault="00A43DC2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 w:rsidR="0031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7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1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информации о произведенных начислениях в ГИС ГМП </w:t>
            </w:r>
          </w:p>
        </w:tc>
        <w:tc>
          <w:tcPr>
            <w:tcW w:w="2127" w:type="dxa"/>
            <w:shd w:val="clear" w:color="auto" w:fill="FFFFFF" w:themeFill="background1"/>
          </w:tcPr>
          <w:p w:rsidR="00A43DC2" w:rsidRPr="00540822" w:rsidRDefault="00A43DC2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A43DC2" w:rsidRPr="00540822" w:rsidRDefault="00A43DC2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43DC2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43DC2" w:rsidRPr="00540822" w:rsidRDefault="00A43DC2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A43DC2" w:rsidRPr="00540822" w:rsidRDefault="00A43DC2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43DC2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43DC2" w:rsidRPr="00540822" w:rsidRDefault="00A43DC2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A43DC2" w:rsidRPr="00540822" w:rsidRDefault="00A43DC2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A43DC2" w:rsidRPr="00540822" w:rsidRDefault="00A43DC2" w:rsidP="00A4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527"/>
        </w:trPr>
        <w:tc>
          <w:tcPr>
            <w:tcW w:w="3369" w:type="dxa"/>
            <w:vMerge w:val="restart"/>
            <w:shd w:val="clear" w:color="auto" w:fill="FFFFFF" w:themeFill="background1"/>
            <w:hideMark/>
          </w:tcPr>
          <w:p w:rsidR="005D163E" w:rsidRPr="005B6C1C" w:rsidRDefault="00146A66" w:rsidP="005D16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1C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5D163E" w:rsidRPr="005B6C1C">
              <w:rPr>
                <w:rFonts w:ascii="Times New Roman" w:hAnsi="Times New Roman"/>
                <w:sz w:val="24"/>
                <w:szCs w:val="24"/>
              </w:rPr>
              <w:t>4</w:t>
            </w:r>
            <w:r w:rsidRPr="005B6C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D163E" w:rsidRPr="005B6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5D163E" w:rsidRPr="005B6C1C">
              <w:rPr>
                <w:rFonts w:ascii="Times New Roman" w:hAnsi="Times New Roman" w:cs="Times New Roman"/>
                <w:sz w:val="24"/>
                <w:szCs w:val="24"/>
              </w:rPr>
              <w:t>существление внешней проверки в целях соблюдения бюджетного законодательства</w:t>
            </w:r>
          </w:p>
          <w:p w:rsidR="00146A66" w:rsidRPr="00F267DA" w:rsidRDefault="00146A66" w:rsidP="00146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146A66" w:rsidRPr="00270EA2" w:rsidRDefault="00146A66" w:rsidP="008B7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EA2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 w:rsidR="008B783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16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Проведение внешней проверки отчета об исполнении бюджета муниципального образования и проекта бюджета муниципального образования на очередной финансовый год</w:t>
            </w:r>
          </w:p>
        </w:tc>
        <w:tc>
          <w:tcPr>
            <w:tcW w:w="212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46A66" w:rsidRPr="00540822" w:rsidTr="004C76D3">
        <w:trPr>
          <w:trHeight w:val="321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46A66" w:rsidRDefault="00146A66" w:rsidP="005B6C1C">
            <w:pPr>
              <w:jc w:val="center"/>
            </w:pPr>
            <w:r w:rsidRPr="0023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46A66" w:rsidRPr="00540822" w:rsidTr="005B6C1C">
        <w:trPr>
          <w:trHeight w:val="484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46A66" w:rsidRDefault="00146A66" w:rsidP="005B6C1C">
            <w:pPr>
              <w:jc w:val="center"/>
            </w:pPr>
            <w:r w:rsidRPr="0023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46A66" w:rsidRPr="00540822" w:rsidTr="004C76D3">
        <w:trPr>
          <w:trHeight w:val="718"/>
        </w:trPr>
        <w:tc>
          <w:tcPr>
            <w:tcW w:w="15025" w:type="dxa"/>
            <w:gridSpan w:val="6"/>
            <w:shd w:val="clear" w:color="auto" w:fill="auto"/>
            <w:vAlign w:val="center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Комплекс процессных мероприятий 3. 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"Пенсионное обеспечение муниципальных служащих и лиц, замещавших муниципальные должности"</w:t>
            </w:r>
          </w:p>
        </w:tc>
      </w:tr>
      <w:tr w:rsidR="00146A66" w:rsidRPr="00540822" w:rsidTr="004C76D3">
        <w:trPr>
          <w:trHeight w:val="279"/>
        </w:trPr>
        <w:tc>
          <w:tcPr>
            <w:tcW w:w="15025" w:type="dxa"/>
            <w:gridSpan w:val="6"/>
            <w:shd w:val="clear" w:color="auto" w:fill="auto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146A66" w:rsidRPr="00540822" w:rsidTr="005D163E">
        <w:trPr>
          <w:trHeight w:val="421"/>
        </w:trPr>
        <w:tc>
          <w:tcPr>
            <w:tcW w:w="3369" w:type="dxa"/>
            <w:vMerge w:val="restart"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1 </w:t>
            </w:r>
            <w:r w:rsidRPr="005D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 </w:t>
            </w:r>
            <w:r w:rsidR="005D163E" w:rsidRPr="005D163E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146A66" w:rsidRPr="0054215D" w:rsidRDefault="00146A66" w:rsidP="00146A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расходных обязательств по выплате доплат к пенсиям муниципальных служащих администрации</w:t>
            </w:r>
          </w:p>
        </w:tc>
        <w:tc>
          <w:tcPr>
            <w:tcW w:w="2127" w:type="dxa"/>
            <w:shd w:val="clear" w:color="auto" w:fill="auto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146A66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5D163E">
        <w:trPr>
          <w:trHeight w:val="301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5D163E">
        <w:trPr>
          <w:trHeight w:val="208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5B6C1C">
        <w:trPr>
          <w:trHeight w:val="574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146A66" w:rsidRPr="00316CC4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7664DF" w:rsidRPr="00540822" w:rsidTr="004C76D3">
        <w:trPr>
          <w:trHeight w:val="526"/>
        </w:trPr>
        <w:tc>
          <w:tcPr>
            <w:tcW w:w="3369" w:type="dxa"/>
            <w:vMerge w:val="restart"/>
            <w:shd w:val="clear" w:color="auto" w:fill="FFFFFF" w:themeFill="background1"/>
          </w:tcPr>
          <w:p w:rsidR="007664DF" w:rsidRPr="00540822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664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766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доступности информации о бюджетной системе и бюджетном процессе сельского поселения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Показатель 1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Публикация нормативно-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актов, принимаемых органами местного самоуправления, прочее информирование населения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7664DF" w:rsidRPr="00540822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540822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664DF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8C4CA5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664DF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8C4CA5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664DF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7664DF" w:rsidRPr="00015988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нормативно-правовых актов, принимаемых органами местного самоуправления, в печатных средствах массовой информации, в сети интернет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7664DF" w:rsidRPr="00540822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540822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664DF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8C4CA5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664DF" w:rsidRPr="00540822" w:rsidTr="005B6C1C">
        <w:trPr>
          <w:trHeight w:val="715"/>
        </w:trPr>
        <w:tc>
          <w:tcPr>
            <w:tcW w:w="3369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7664DF" w:rsidRPr="00540822" w:rsidRDefault="007664DF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64DF" w:rsidRPr="00540822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Pr="008C4CA5" w:rsidRDefault="007664DF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7664DF" w:rsidRDefault="007664DF" w:rsidP="0076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821A0D" w:rsidRPr="00540822" w:rsidTr="004C76D3">
        <w:trPr>
          <w:trHeight w:val="227"/>
        </w:trPr>
        <w:tc>
          <w:tcPr>
            <w:tcW w:w="3369" w:type="dxa"/>
            <w:vMerge w:val="restart"/>
            <w:shd w:val="clear" w:color="auto" w:fill="FFFFFF" w:themeFill="background1"/>
          </w:tcPr>
          <w:p w:rsidR="00821A0D" w:rsidRPr="00821A0D" w:rsidRDefault="00821A0D" w:rsidP="00B5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528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28C0" w:rsidRPr="00B528C0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эффективного управления муниципальным имуществом и земельными ресурсами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821A0D" w:rsidRPr="005300D6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300D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технической инвентаризации недвижимого имущества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821A0D" w:rsidRPr="00540822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540822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21A0D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821A0D" w:rsidRPr="005300D6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8C4CA5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21A0D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821A0D" w:rsidRPr="005300D6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8C4CA5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21A0D" w:rsidRPr="00540822" w:rsidTr="00E95D23">
        <w:trPr>
          <w:trHeight w:val="318"/>
        </w:trPr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821A0D" w:rsidRPr="005300D6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300D6">
              <w:rPr>
                <w:rFonts w:ascii="Times New Roman" w:hAnsi="Times New Roman" w:cs="Times New Roman"/>
                <w:sz w:val="24"/>
                <w:szCs w:val="24"/>
              </w:rPr>
              <w:t>Сокращение доли задолженности по уплате платежей за социальный наем жилого помещения (от общей суммы задолженности)</w:t>
            </w: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21A0D" w:rsidRPr="00E95D23" w:rsidRDefault="00E95D23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Default="00E95D23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21A0D" w:rsidRPr="00540822" w:rsidTr="00E95D23"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821A0D" w:rsidRPr="00540822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8C4CA5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21A0D" w:rsidRPr="00E95D23" w:rsidRDefault="00E95D23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Default="00E95D23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821A0D" w:rsidRPr="00540822" w:rsidTr="00E95D2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821A0D" w:rsidRPr="00540822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8C4CA5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21A0D" w:rsidRPr="00E95D23" w:rsidRDefault="00E95D23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Default="00E95D23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21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21A0D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821A0D" w:rsidRPr="00F2294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2294D">
              <w:rPr>
                <w:rFonts w:ascii="Times New Roman" w:hAnsi="Times New Roman" w:cs="Times New Roman"/>
                <w:sz w:val="24"/>
                <w:szCs w:val="24"/>
              </w:rPr>
              <w:t>Исполнение плана приватизации, от общего количества приватизируемых объектов муниципального имущества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821A0D" w:rsidRPr="00540822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540822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21A0D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8C4CA5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21A0D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821A0D" w:rsidRPr="00540822" w:rsidRDefault="00821A0D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21A0D" w:rsidRPr="00540822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Pr="008C4CA5" w:rsidRDefault="00821A0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1A0D" w:rsidRDefault="00821A0D" w:rsidP="0063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322DC6" w:rsidRPr="00322DC6" w:rsidTr="004C76D3">
        <w:trPr>
          <w:trHeight w:val="227"/>
        </w:trPr>
        <w:tc>
          <w:tcPr>
            <w:tcW w:w="3369" w:type="dxa"/>
            <w:vMerge w:val="restart"/>
            <w:shd w:val="clear" w:color="auto" w:fill="FFFFFF" w:themeFill="background1"/>
          </w:tcPr>
          <w:p w:rsidR="00322DC6" w:rsidRPr="00322DC6" w:rsidRDefault="00322DC6" w:rsidP="00322DC6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316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необходимых условий для  обеспечения защиты населения от чрезвычайных ситуаций природного и техногенного характера.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322DC6" w:rsidRPr="00322DC6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 w:rsidR="00316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требований действующего законодательства в области защиты населения и территорий от чрезвычайных ситуаций.</w:t>
            </w:r>
          </w:p>
        </w:tc>
        <w:tc>
          <w:tcPr>
            <w:tcW w:w="2127" w:type="dxa"/>
            <w:shd w:val="clear" w:color="auto" w:fill="FFFFFF" w:themeFill="background1"/>
          </w:tcPr>
          <w:p w:rsidR="00322DC6" w:rsidRPr="00322DC6" w:rsidRDefault="00322DC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322DC6" w:rsidRPr="00540822" w:rsidRDefault="00322DC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22DC6" w:rsidRPr="00540822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322DC6" w:rsidRPr="00540822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22DC6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322DC6" w:rsidRPr="00540822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322DC6" w:rsidRPr="00540822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22DC6" w:rsidRPr="00540822" w:rsidRDefault="00322DC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322DC6" w:rsidRPr="008C4CA5" w:rsidRDefault="00322DC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22DC6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322DC6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22DC6" w:rsidRPr="00540822" w:rsidTr="00322DC6">
        <w:trPr>
          <w:trHeight w:val="1255"/>
        </w:trPr>
        <w:tc>
          <w:tcPr>
            <w:tcW w:w="3369" w:type="dxa"/>
            <w:vMerge/>
            <w:shd w:val="clear" w:color="auto" w:fill="FFFFFF" w:themeFill="background1"/>
          </w:tcPr>
          <w:p w:rsidR="00322DC6" w:rsidRPr="00540822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322DC6" w:rsidRPr="00540822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22DC6" w:rsidRPr="00540822" w:rsidRDefault="00322DC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322DC6" w:rsidRPr="008C4CA5" w:rsidRDefault="00322DC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22DC6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322DC6" w:rsidRDefault="00322DC6" w:rsidP="0032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540822" w:rsidRDefault="00540822" w:rsidP="0059742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DC6" w:rsidRDefault="00322DC6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6CC4" w:rsidRDefault="00316CC4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6C1C" w:rsidRDefault="005B6C1C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16CC4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17.07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</w:t>
      </w:r>
    </w:p>
    <w:p w:rsidR="0059742A" w:rsidRDefault="0059742A" w:rsidP="0018791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</w:pPr>
    </w:p>
    <w:p w:rsidR="0059742A" w:rsidRPr="0059742A" w:rsidRDefault="0059742A" w:rsidP="0059742A">
      <w:pPr>
        <w:spacing w:after="20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59742A">
        <w:rPr>
          <w:rFonts w:ascii="Times New Roman" w:eastAsia="Calibri" w:hAnsi="Times New Roman" w:cs="Calibri"/>
          <w:sz w:val="28"/>
          <w:szCs w:val="28"/>
        </w:rPr>
        <w:t>Финансовое обеспечение муниципальной программы (План реализации)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r w:rsidR="00316CC4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8B06CA" w:rsidRDefault="008B06CA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4810" w:type="dxa"/>
        <w:tblInd w:w="91" w:type="dxa"/>
        <w:tblLayout w:type="fixed"/>
        <w:tblLook w:val="04A0"/>
      </w:tblPr>
      <w:tblGrid>
        <w:gridCol w:w="4709"/>
        <w:gridCol w:w="1690"/>
        <w:gridCol w:w="1287"/>
        <w:gridCol w:w="1403"/>
        <w:gridCol w:w="1024"/>
        <w:gridCol w:w="1234"/>
        <w:gridCol w:w="1070"/>
        <w:gridCol w:w="1184"/>
        <w:gridCol w:w="1209"/>
      </w:tblGrid>
      <w:tr w:rsidR="008B06CA" w:rsidRPr="005B6C1C" w:rsidTr="005B6C1C">
        <w:trPr>
          <w:trHeight w:val="295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расходов (тыс. руб. )</w:t>
            </w:r>
          </w:p>
        </w:tc>
      </w:tr>
      <w:tr w:rsidR="008B06CA" w:rsidRPr="005B6C1C" w:rsidTr="005B6C1C">
        <w:trPr>
          <w:trHeight w:val="967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5B6C1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8B06CA"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5AE" w:rsidRPr="005B6C1C" w:rsidRDefault="004045AE" w:rsidP="004045A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256C9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16020,7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96521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12940,0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256C9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39768,6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96521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36687,9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не предусмотрена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6CA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1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Процессная часть 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6521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16020,7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12940,0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6C9E" w:rsidRPr="005B6C1C" w:rsidTr="008B06CA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C9E" w:rsidRPr="005B6C1C" w:rsidRDefault="00256C9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C9E" w:rsidRPr="005B6C1C" w:rsidRDefault="00256C9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6C9E" w:rsidRPr="005B6C1C" w:rsidTr="008B06CA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C9E" w:rsidRPr="005B6C1C" w:rsidRDefault="00256C9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C9E" w:rsidRPr="005B6C1C" w:rsidRDefault="00256C9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C9E" w:rsidRPr="005B6C1C" w:rsidRDefault="00256C9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6521" w:rsidRPr="005B6C1C" w:rsidTr="008B06CA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39768,6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064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36687,9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96521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6521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6521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6CA" w:rsidRPr="005B6C1C" w:rsidTr="005B6C1C">
        <w:trPr>
          <w:trHeight w:val="390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435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404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2. "Обеспечение деятельности </w:t>
            </w:r>
            <w:r w:rsid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аппаратов органов местного самоуправления</w:t>
            </w: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5F6457" w:rsidP="0025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10022,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5F6457" w:rsidP="0025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10022,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5F6457" w:rsidP="0025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256C9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26400,9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25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9124,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25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9124,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25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25503,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25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25503,</w:t>
            </w:r>
            <w:r w:rsidR="0025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9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351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F06972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F06972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енсия за выслугу лет муниципальным служащим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397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04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F06972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04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6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045AE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6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972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972" w:rsidRPr="005B6C1C" w:rsidRDefault="00F06972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972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F06972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6CA" w:rsidRPr="005B6C1C" w:rsidTr="005B6C1C">
        <w:trPr>
          <w:trHeight w:val="412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F06972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6521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Мероприятия по землеустройству и землепользованию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6521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6521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6521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720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833385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8B06CA" w:rsidRDefault="008B06CA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Pr="005B6C1C" w:rsidRDefault="004045AE" w:rsidP="00185206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17.07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876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709"/>
        <w:gridCol w:w="142"/>
        <w:gridCol w:w="850"/>
        <w:gridCol w:w="142"/>
        <w:gridCol w:w="992"/>
        <w:gridCol w:w="142"/>
        <w:gridCol w:w="851"/>
        <w:gridCol w:w="850"/>
        <w:gridCol w:w="851"/>
        <w:gridCol w:w="850"/>
        <w:gridCol w:w="992"/>
        <w:gridCol w:w="709"/>
        <w:gridCol w:w="851"/>
        <w:gridCol w:w="1134"/>
        <w:gridCol w:w="1275"/>
      </w:tblGrid>
      <w:tr w:rsidR="00353C3C" w:rsidRPr="00043D11" w:rsidTr="00496521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67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496521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49652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521" w:rsidRPr="00833385" w:rsidRDefault="00496521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39768,6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36687,9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496521">
        <w:trPr>
          <w:trHeight w:val="244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353C3C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496521">
        <w:trPr>
          <w:trHeight w:val="283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16020,7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12940,0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11471,4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39768,6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36687,9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342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261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10022,6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26400,9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26400,9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2.4.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правила землепользовани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339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300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833385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333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496521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333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496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96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496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96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249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96521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5B6C1C" w:rsidRDefault="00496521" w:rsidP="00E94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21" w:rsidRPr="00043D11" w:rsidRDefault="0049652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96521">
        <w:trPr>
          <w:trHeight w:val="300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 xml:space="preserve"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</w:t>
            </w:r>
            <w:r w:rsidR="00590E5B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экстремизма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в границах поселения"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49652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F06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A799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17.07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</w:t>
      </w:r>
    </w:p>
    <w:p w:rsidR="00540822" w:rsidRPr="0059742A" w:rsidRDefault="00540822" w:rsidP="00540822"/>
    <w:p w:rsidR="00540822" w:rsidRPr="0059742A" w:rsidRDefault="00540822" w:rsidP="00043D11">
      <w:pPr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540822">
        <w:rPr>
          <w:rFonts w:ascii="Times New Roman" w:eastAsia="Calibri" w:hAnsi="Times New Roman" w:cs="Calibri"/>
          <w:sz w:val="28"/>
          <w:szCs w:val="28"/>
        </w:rPr>
        <w:t>Сведения о фактически достигнутых значениях показателей (индикаторов) муниципальной программы</w:t>
      </w:r>
    </w:p>
    <w:p w:rsidR="00020328" w:rsidRDefault="00020328" w:rsidP="00043D11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C1FDB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EA7990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 w:rsidRPr="00CC1FDB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256A67" w:rsidRDefault="00256A67" w:rsidP="00540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843"/>
        <w:gridCol w:w="1418"/>
        <w:gridCol w:w="1417"/>
        <w:gridCol w:w="1678"/>
        <w:gridCol w:w="1539"/>
        <w:gridCol w:w="1717"/>
      </w:tblGrid>
      <w:tr w:rsidR="00256A67" w:rsidRPr="00043D11" w:rsidTr="00043D11">
        <w:trPr>
          <w:trHeight w:val="1405"/>
        </w:trPr>
        <w:tc>
          <w:tcPr>
            <w:tcW w:w="577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843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реализации </w:t>
            </w:r>
          </w:p>
        </w:tc>
        <w:tc>
          <w:tcPr>
            <w:tcW w:w="141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256A67" w:rsidRPr="00043D11" w:rsidRDefault="00256A67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 показателя (показатель 202</w:t>
            </w:r>
            <w:r w:rsidR="00AF3445"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67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  <w:tc>
          <w:tcPr>
            <w:tcW w:w="1539" w:type="dxa"/>
          </w:tcPr>
          <w:p w:rsidR="00256A67" w:rsidRPr="00043D11" w:rsidRDefault="00256A67" w:rsidP="00381C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1717" w:type="dxa"/>
          </w:tcPr>
          <w:p w:rsidR="00256A67" w:rsidRPr="00043D11" w:rsidRDefault="00256A67" w:rsidP="00381C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%% отклонений фактического значения </w:t>
            </w:r>
            <w:proofErr w:type="gramStart"/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планового</w:t>
            </w:r>
          </w:p>
        </w:tc>
      </w:tr>
      <w:tr w:rsidR="00256A67" w:rsidRPr="00043D11" w:rsidTr="00043D11">
        <w:trPr>
          <w:trHeight w:val="300"/>
        </w:trPr>
        <w:tc>
          <w:tcPr>
            <w:tcW w:w="5778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  <w:noWrap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6A67" w:rsidRPr="00043D11" w:rsidTr="00381CA9">
        <w:trPr>
          <w:trHeight w:val="465"/>
        </w:trPr>
        <w:tc>
          <w:tcPr>
            <w:tcW w:w="15390" w:type="dxa"/>
            <w:gridSpan w:val="7"/>
            <w:shd w:val="clear" w:color="auto" w:fill="auto"/>
          </w:tcPr>
          <w:p w:rsidR="00256A67" w:rsidRPr="00EA7990" w:rsidRDefault="00AF3445" w:rsidP="00EA7990">
            <w:pPr>
              <w:spacing w:after="0" w:line="276" w:lineRule="auto"/>
              <w:ind w:left="2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1,2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. 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Обеспечение деятельности главы администрации муниципального образования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», «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аппаратов органов местного самоуправления»</w:t>
            </w:r>
          </w:p>
        </w:tc>
      </w:tr>
      <w:tr w:rsidR="00256A67" w:rsidRPr="00043D11" w:rsidTr="00381CA9">
        <w:trPr>
          <w:trHeight w:val="300"/>
        </w:trPr>
        <w:tc>
          <w:tcPr>
            <w:tcW w:w="15390" w:type="dxa"/>
            <w:gridSpan w:val="7"/>
            <w:shd w:val="clear" w:color="auto" w:fill="auto"/>
          </w:tcPr>
          <w:p w:rsidR="00256A67" w:rsidRPr="00043D11" w:rsidRDefault="00256A67" w:rsidP="00381CA9">
            <w:pPr>
              <w:spacing w:after="200" w:line="276" w:lineRule="auto"/>
              <w:ind w:left="6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</w:tr>
      <w:tr w:rsidR="00AF3445" w:rsidRPr="00043D11" w:rsidTr="00043D11">
        <w:trPr>
          <w:trHeight w:val="169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1.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текущей деятельности органов местного самоуправления муниципального образования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5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225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830" w:rsidRPr="00043D11" w:rsidTr="00043D11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8B7830" w:rsidRPr="00043D11" w:rsidRDefault="008B7830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 Отсутствие просроченной кредиторской задолженности по выплате  заработной платы работникам администрации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8B7830" w:rsidRPr="00043D11" w:rsidRDefault="008B7830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8B7830" w:rsidRPr="00043D11" w:rsidRDefault="008B7830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8B7830" w:rsidRPr="00043D11" w:rsidRDefault="008B7830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8B7830" w:rsidRPr="00043D11" w:rsidRDefault="008B7830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8B7830" w:rsidRPr="00043D11" w:rsidRDefault="008B7830" w:rsidP="008B7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B7830" w:rsidRPr="00043D11" w:rsidRDefault="008B7830" w:rsidP="008B7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AF3445" w:rsidRPr="00043D11" w:rsidRDefault="008B7830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установленных Правительством Ленинградской области в соответствии со статьей 136 БК РФ нормативов формирования расходов на содержание органов местного самоуправления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AF3445" w:rsidRPr="00043D11" w:rsidRDefault="00AF3445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8B7830"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Поддержание доли обращений граждан, рассмотренных без нарушений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сроков, в общем числе обращений граждан</w:t>
            </w: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283" w:rsidRPr="00043D11" w:rsidTr="00043D11">
        <w:trPr>
          <w:trHeight w:val="306"/>
        </w:trPr>
        <w:tc>
          <w:tcPr>
            <w:tcW w:w="5778" w:type="dxa"/>
            <w:vMerge w:val="restart"/>
            <w:shd w:val="clear" w:color="auto" w:fill="auto"/>
          </w:tcPr>
          <w:p w:rsidR="00936283" w:rsidRPr="00043D11" w:rsidRDefault="00936283" w:rsidP="00043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5.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электронной системе реестра государственных услуг (РГУ) актуальных и имеющих статус «опубликовано» регламентов, размещенных по итогам отчетного года </w:t>
            </w:r>
          </w:p>
        </w:tc>
        <w:tc>
          <w:tcPr>
            <w:tcW w:w="1843" w:type="dxa"/>
            <w:shd w:val="clear" w:color="auto" w:fill="auto"/>
          </w:tcPr>
          <w:p w:rsidR="00936283" w:rsidRPr="00043D11" w:rsidRDefault="00936283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936283" w:rsidRPr="00043D11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936283" w:rsidRPr="00043D11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936283" w:rsidRPr="00043D11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9" w:type="dxa"/>
            <w:shd w:val="clear" w:color="auto" w:fill="FFFFFF" w:themeFill="background1"/>
          </w:tcPr>
          <w:p w:rsidR="00936283" w:rsidRPr="00043D11" w:rsidRDefault="00936283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936283" w:rsidRPr="00043D11" w:rsidRDefault="00936283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283" w:rsidRPr="00043D11" w:rsidTr="00043D11">
        <w:trPr>
          <w:trHeight w:val="308"/>
        </w:trPr>
        <w:tc>
          <w:tcPr>
            <w:tcW w:w="5778" w:type="dxa"/>
            <w:vMerge/>
            <w:shd w:val="clear" w:color="auto" w:fill="auto"/>
          </w:tcPr>
          <w:p w:rsidR="00936283" w:rsidRPr="00043D11" w:rsidRDefault="00936283" w:rsidP="009362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283" w:rsidRPr="00043D11" w:rsidRDefault="00936283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936283" w:rsidRPr="00043D11" w:rsidRDefault="00936283" w:rsidP="009362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936283" w:rsidRPr="00043D11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936283" w:rsidRPr="00043D11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39" w:type="dxa"/>
            <w:shd w:val="clear" w:color="auto" w:fill="FFFFFF" w:themeFill="background1"/>
          </w:tcPr>
          <w:p w:rsidR="00936283" w:rsidRPr="00043D11" w:rsidRDefault="00936283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936283" w:rsidRPr="00043D11" w:rsidRDefault="00936283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283" w:rsidRPr="00043D11" w:rsidTr="00043D11">
        <w:trPr>
          <w:trHeight w:val="516"/>
        </w:trPr>
        <w:tc>
          <w:tcPr>
            <w:tcW w:w="5778" w:type="dxa"/>
            <w:vMerge/>
            <w:shd w:val="clear" w:color="auto" w:fill="auto"/>
          </w:tcPr>
          <w:p w:rsidR="00936283" w:rsidRPr="00043D11" w:rsidRDefault="00936283" w:rsidP="009362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283" w:rsidRPr="00043D11" w:rsidRDefault="00936283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936283" w:rsidRPr="00043D11" w:rsidRDefault="00936283" w:rsidP="009362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936283" w:rsidRPr="00043D11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936283" w:rsidRPr="00043D11" w:rsidRDefault="00936283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936283" w:rsidRPr="00043D11" w:rsidRDefault="00936283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936283" w:rsidRPr="00043D11" w:rsidRDefault="00936283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3D11" w:rsidRPr="00043D11" w:rsidTr="00043D11">
        <w:trPr>
          <w:trHeight w:val="306"/>
        </w:trPr>
        <w:tc>
          <w:tcPr>
            <w:tcW w:w="5778" w:type="dxa"/>
            <w:vMerge w:val="restart"/>
            <w:shd w:val="clear" w:color="auto" w:fill="auto"/>
          </w:tcPr>
          <w:p w:rsidR="00043D11" w:rsidRPr="00043D11" w:rsidRDefault="00043D11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6</w:t>
            </w:r>
            <w:r w:rsidR="00E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произведенных начислениях в ГИС ГМП</w:t>
            </w:r>
          </w:p>
        </w:tc>
        <w:tc>
          <w:tcPr>
            <w:tcW w:w="1843" w:type="dxa"/>
            <w:shd w:val="clear" w:color="auto" w:fill="FFFFFF" w:themeFill="background1"/>
          </w:tcPr>
          <w:p w:rsidR="00043D11" w:rsidRPr="00043D11" w:rsidRDefault="00043D11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043D11" w:rsidRPr="00043D11" w:rsidRDefault="00043D11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043D11" w:rsidRPr="00043D11" w:rsidRDefault="00043D11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043D11" w:rsidRPr="00043D11" w:rsidRDefault="00043D11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043D11" w:rsidRPr="00043D11" w:rsidRDefault="00043D11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043D11" w:rsidRPr="00043D11" w:rsidRDefault="00043D11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3D11" w:rsidRPr="00043D11" w:rsidTr="00043D11">
        <w:trPr>
          <w:trHeight w:val="306"/>
        </w:trPr>
        <w:tc>
          <w:tcPr>
            <w:tcW w:w="5778" w:type="dxa"/>
            <w:vMerge/>
            <w:shd w:val="clear" w:color="auto" w:fill="auto"/>
          </w:tcPr>
          <w:p w:rsidR="00043D11" w:rsidRPr="00043D11" w:rsidRDefault="00043D11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3D11" w:rsidRPr="00043D11" w:rsidRDefault="00043D11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043D11" w:rsidRPr="00043D11" w:rsidRDefault="00043D11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043D11" w:rsidRPr="00043D11" w:rsidRDefault="00043D11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043D11" w:rsidRPr="00043D11" w:rsidRDefault="00043D11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043D11" w:rsidRPr="00043D11" w:rsidRDefault="00043D11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043D11" w:rsidRPr="00043D11" w:rsidRDefault="00043D11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3D11" w:rsidRPr="00043D11" w:rsidTr="00043D11">
        <w:trPr>
          <w:trHeight w:val="306"/>
        </w:trPr>
        <w:tc>
          <w:tcPr>
            <w:tcW w:w="5778" w:type="dxa"/>
            <w:vMerge/>
            <w:shd w:val="clear" w:color="auto" w:fill="auto"/>
          </w:tcPr>
          <w:p w:rsidR="00043D11" w:rsidRPr="00043D11" w:rsidRDefault="00043D11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3D11" w:rsidRPr="00043D11" w:rsidRDefault="00043D11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FFFFFF" w:themeFill="background1"/>
          </w:tcPr>
          <w:p w:rsidR="00043D11" w:rsidRPr="00043D11" w:rsidRDefault="00043D11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043D11" w:rsidRPr="00043D11" w:rsidRDefault="00043D11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043D11" w:rsidRPr="00043D11" w:rsidRDefault="00043D11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043D11" w:rsidRPr="00043D11" w:rsidRDefault="00043D11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043D11" w:rsidRPr="00043D11" w:rsidRDefault="00043D11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AF3445" w:rsidRPr="00043D11" w:rsidRDefault="00AF3445" w:rsidP="008B7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B7830" w:rsidRPr="00043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.  Проведение внешней проверки отчета об исполнении бюджета муниципального образования и проекта бюджета муниципального образования на очередной финансовый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84"/>
        </w:trPr>
        <w:tc>
          <w:tcPr>
            <w:tcW w:w="5778" w:type="dxa"/>
            <w:vMerge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445" w:rsidRPr="00043D11" w:rsidTr="00043D11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F3445" w:rsidRPr="00043D11" w:rsidRDefault="00AF344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FFFFFF" w:themeFill="background1"/>
          </w:tcPr>
          <w:p w:rsidR="00AF3445" w:rsidRPr="00043D11" w:rsidRDefault="00AF344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AF3445" w:rsidRPr="00043D11" w:rsidRDefault="00AF344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AF3445" w:rsidRPr="00043D11" w:rsidRDefault="00AF344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273" w:rsidRPr="00043D11" w:rsidTr="00381CA9">
        <w:trPr>
          <w:trHeight w:val="306"/>
        </w:trPr>
        <w:tc>
          <w:tcPr>
            <w:tcW w:w="15390" w:type="dxa"/>
            <w:gridSpan w:val="7"/>
            <w:shd w:val="clear" w:color="auto" w:fill="auto"/>
          </w:tcPr>
          <w:p w:rsidR="00324273" w:rsidRPr="00EA7990" w:rsidRDefault="00434B3A" w:rsidP="00381CA9">
            <w:pPr>
              <w:spacing w:after="0" w:line="276" w:lineRule="auto"/>
              <w:ind w:lef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Комплекс процессных мероприятий 3. 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"Пенсионное обеспечение муниципальных служащих и лиц, замещавших муниципальные должности"</w:t>
            </w:r>
          </w:p>
        </w:tc>
      </w:tr>
      <w:tr w:rsidR="00434B3A" w:rsidRPr="00043D11" w:rsidTr="00043D11">
        <w:trPr>
          <w:trHeight w:val="527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434B3A" w:rsidRPr="00043D11" w:rsidRDefault="00434B3A" w:rsidP="00434B3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исполнение расходных обязательств по выплате доплат к пенсиям муниципальных служащих администрации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321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434B3A" w:rsidRPr="00043D11" w:rsidRDefault="00434B3A" w:rsidP="00434B3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229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434B3A" w:rsidRPr="00043D11" w:rsidRDefault="00434B3A" w:rsidP="00434B3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273" w:rsidRPr="00043D11" w:rsidTr="00381CA9">
        <w:trPr>
          <w:trHeight w:val="114"/>
        </w:trPr>
        <w:tc>
          <w:tcPr>
            <w:tcW w:w="15390" w:type="dxa"/>
            <w:gridSpan w:val="7"/>
            <w:shd w:val="clear" w:color="auto" w:fill="auto"/>
            <w:vAlign w:val="center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  <w:p w:rsidR="00324273" w:rsidRPr="00043D11" w:rsidRDefault="00324273" w:rsidP="00381CA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73" w:rsidRPr="00043D11" w:rsidTr="00381CA9">
        <w:trPr>
          <w:trHeight w:val="114"/>
        </w:trPr>
        <w:tc>
          <w:tcPr>
            <w:tcW w:w="15390" w:type="dxa"/>
            <w:gridSpan w:val="7"/>
            <w:shd w:val="clear" w:color="auto" w:fill="auto"/>
          </w:tcPr>
          <w:p w:rsidR="00324273" w:rsidRPr="00043D11" w:rsidRDefault="00324273" w:rsidP="00381CA9">
            <w:pPr>
              <w:spacing w:after="200" w:line="240" w:lineRule="auto"/>
              <w:ind w:left="4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</w:tr>
      <w:tr w:rsidR="00434B3A" w:rsidRPr="00043D11" w:rsidTr="00043D11">
        <w:trPr>
          <w:trHeight w:val="222"/>
        </w:trPr>
        <w:tc>
          <w:tcPr>
            <w:tcW w:w="5778" w:type="dxa"/>
            <w:vMerge w:val="restart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нормативно-правовых актов, принимаемых органами местного самоуправления, прочее информирование населения</w:t>
            </w: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299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245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434B3A" w:rsidRPr="00043D11" w:rsidRDefault="00434B3A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Показатель 2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нормативно-правовых актов, принимаемых органами местного самоуправления, в печатных средствах массовой информации, в сети интернет</w:t>
            </w: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434B3A" w:rsidRPr="00043D11" w:rsidTr="00043D11">
        <w:trPr>
          <w:trHeight w:val="12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технической инвентаризации недвижимого имущества</w:t>
            </w: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216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294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5D23" w:rsidRPr="00043D11" w:rsidTr="00043D11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Сокращение доли задолженности по уплате платежей за социальный наем жилого помещения (от общей суммы задолженности)</w:t>
            </w:r>
          </w:p>
        </w:tc>
        <w:tc>
          <w:tcPr>
            <w:tcW w:w="1843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9" w:type="dxa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5D23" w:rsidRPr="00043D11" w:rsidTr="00043D11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5D23" w:rsidRPr="00043D11" w:rsidRDefault="00E95D23" w:rsidP="00E95D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95D23" w:rsidRPr="00043D11" w:rsidRDefault="00E95D23" w:rsidP="00E95D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9" w:type="dxa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5D23" w:rsidRPr="00043D11" w:rsidTr="00043D11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5D23" w:rsidRPr="00043D11" w:rsidRDefault="00E95D23" w:rsidP="00E95D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95D23" w:rsidRPr="00043D11" w:rsidRDefault="00E95D23" w:rsidP="00E95D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E95D23" w:rsidRPr="00043D11" w:rsidRDefault="00E95D23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9" w:type="dxa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5D23" w:rsidRPr="00043D11" w:rsidRDefault="00E95D23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Исполнение плана приватизации, от общего количества приватизируемых объектов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273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043D11">
        <w:trPr>
          <w:trHeight w:val="60"/>
        </w:trPr>
        <w:tc>
          <w:tcPr>
            <w:tcW w:w="5778" w:type="dxa"/>
            <w:vMerge/>
            <w:shd w:val="clear" w:color="auto" w:fill="FFFFFF" w:themeFill="background1"/>
          </w:tcPr>
          <w:p w:rsidR="00434B3A" w:rsidRPr="00043D11" w:rsidRDefault="00434B3A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4B3A" w:rsidRPr="00043D11" w:rsidRDefault="00434B3A" w:rsidP="00434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34B3A" w:rsidRPr="00043D11" w:rsidRDefault="00434B3A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2A3BD5" w:rsidRPr="00043D11" w:rsidTr="00043D11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A3BD5" w:rsidRPr="00043D11" w:rsidRDefault="002A3BD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 w:rsidR="00EA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требований действующего законодательства в области защиты населения и территорий от чрезвычайных ситуаций.</w:t>
            </w:r>
          </w:p>
        </w:tc>
        <w:tc>
          <w:tcPr>
            <w:tcW w:w="1843" w:type="dxa"/>
            <w:shd w:val="clear" w:color="auto" w:fill="auto"/>
          </w:tcPr>
          <w:p w:rsidR="002A3BD5" w:rsidRPr="00043D11" w:rsidRDefault="002A3BD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2A3BD5" w:rsidRPr="00043D11" w:rsidRDefault="002A3BD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A3BD5" w:rsidRPr="00043D11" w:rsidRDefault="002A3BD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A3BD5" w:rsidRPr="00043D11" w:rsidRDefault="002A3BD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BD5" w:rsidRPr="00043D11" w:rsidTr="00043D11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A3BD5" w:rsidRPr="00043D11" w:rsidRDefault="002A3BD5" w:rsidP="002A3B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3BD5" w:rsidRPr="00043D11" w:rsidRDefault="002A3BD5" w:rsidP="002A3B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BD5" w:rsidRPr="00043D11" w:rsidTr="00043D11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A3BD5" w:rsidRPr="00043D11" w:rsidRDefault="002A3BD5" w:rsidP="002A3B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3BD5" w:rsidRPr="00043D11" w:rsidRDefault="002A3BD5" w:rsidP="002A3B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2026</w:t>
            </w:r>
          </w:p>
        </w:tc>
        <w:tc>
          <w:tcPr>
            <w:tcW w:w="1418" w:type="dxa"/>
            <w:shd w:val="clear" w:color="auto" w:fill="auto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A3BD5" w:rsidRPr="00043D11" w:rsidRDefault="002A3BD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385" w:rsidRDefault="00833385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385" w:rsidRDefault="00833385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7990" w:rsidRDefault="00EA7990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385" w:rsidRDefault="00833385" w:rsidP="00256A6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33385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96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</w:t>
      </w:r>
    </w:p>
    <w:p w:rsidR="00256A67" w:rsidRPr="00256A67" w:rsidRDefault="00256A67" w:rsidP="00256A6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</w:pPr>
    </w:p>
    <w:p w:rsidR="00256A67" w:rsidRPr="00256A67" w:rsidRDefault="00256A67" w:rsidP="00256A67"/>
    <w:p w:rsidR="00256A67" w:rsidRPr="00256A67" w:rsidRDefault="00256A67" w:rsidP="00256A67">
      <w:pPr>
        <w:tabs>
          <w:tab w:val="left" w:pos="6870"/>
        </w:tabs>
        <w:spacing w:after="200" w:line="276" w:lineRule="auto"/>
        <w:jc w:val="center"/>
        <w:rPr>
          <w:rFonts w:ascii="Calibri" w:eastAsia="Calibri" w:hAnsi="Calibri" w:cs="Calibri"/>
        </w:rPr>
      </w:pPr>
      <w:r w:rsidRPr="00256A67">
        <w:rPr>
          <w:rFonts w:ascii="Times New Roman" w:eastAsia="Calibri" w:hAnsi="Times New Roman" w:cs="Calibri"/>
          <w:sz w:val="28"/>
          <w:szCs w:val="28"/>
        </w:rPr>
        <w:t>Степень реализации мероприятий муниципальной программы</w:t>
      </w:r>
    </w:p>
    <w:p w:rsidR="00020328" w:rsidRP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20328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r w:rsidR="00EA7990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r w:rsidRPr="00020328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8508FD" w:rsidRPr="00020328" w:rsidRDefault="008508FD" w:rsidP="00256A67">
      <w:pPr>
        <w:tabs>
          <w:tab w:val="left" w:pos="4404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409"/>
        <w:gridCol w:w="1843"/>
        <w:gridCol w:w="2977"/>
        <w:gridCol w:w="3544"/>
        <w:gridCol w:w="2976"/>
      </w:tblGrid>
      <w:tr w:rsidR="008508FD" w:rsidRPr="008508FD" w:rsidTr="009D36B1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08FD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</w:t>
            </w:r>
            <w:proofErr w:type="spellEnd"/>
            <w:proofErr w:type="gramEnd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/</w:t>
            </w:r>
            <w:proofErr w:type="spellStart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Ед. измерения</w:t>
            </w:r>
          </w:p>
        </w:tc>
        <w:tc>
          <w:tcPr>
            <w:tcW w:w="6521" w:type="dxa"/>
            <w:gridSpan w:val="2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 xml:space="preserve">Количество мероприятий, направленных на реализацию программы 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Обоснование отклонений от плана</w:t>
            </w:r>
          </w:p>
        </w:tc>
      </w:tr>
      <w:tr w:rsidR="008508FD" w:rsidRPr="008508FD" w:rsidTr="009D36B1">
        <w:trPr>
          <w:trHeight w:val="211"/>
        </w:trPr>
        <w:tc>
          <w:tcPr>
            <w:tcW w:w="1701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Отчетный год</w:t>
            </w:r>
          </w:p>
        </w:tc>
        <w:tc>
          <w:tcPr>
            <w:tcW w:w="2976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8508FD" w:rsidRPr="008508FD" w:rsidTr="009D36B1">
        <w:trPr>
          <w:trHeight w:val="247"/>
        </w:trPr>
        <w:tc>
          <w:tcPr>
            <w:tcW w:w="1701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План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Факт</w:t>
            </w:r>
          </w:p>
        </w:tc>
        <w:tc>
          <w:tcPr>
            <w:tcW w:w="2976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</w:tr>
      <w:tr w:rsidR="008508FD" w:rsidRPr="008508FD" w:rsidTr="009D36B1">
        <w:trPr>
          <w:trHeight w:val="77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...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...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...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</w:tbl>
    <w:p w:rsidR="00F711C2" w:rsidRPr="008508FD" w:rsidRDefault="00F711C2" w:rsidP="008508FD">
      <w:pPr>
        <w:tabs>
          <w:tab w:val="left" w:pos="3968"/>
        </w:tabs>
        <w:rPr>
          <w:rFonts w:ascii="Times New Roman" w:hAnsi="Times New Roman" w:cs="Times New Roman"/>
          <w:sz w:val="24"/>
          <w:szCs w:val="24"/>
        </w:rPr>
      </w:pPr>
    </w:p>
    <w:sectPr w:rsidR="00F711C2" w:rsidRPr="008508FD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020CB"/>
    <w:rsid w:val="0001212B"/>
    <w:rsid w:val="00012A80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66548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7EAB"/>
    <w:rsid w:val="00117F25"/>
    <w:rsid w:val="00121F0B"/>
    <w:rsid w:val="00124301"/>
    <w:rsid w:val="0013199F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4367"/>
    <w:rsid w:val="00201A25"/>
    <w:rsid w:val="002023D0"/>
    <w:rsid w:val="0020588A"/>
    <w:rsid w:val="00206101"/>
    <w:rsid w:val="00215968"/>
    <w:rsid w:val="002259A8"/>
    <w:rsid w:val="00240AD4"/>
    <w:rsid w:val="00241742"/>
    <w:rsid w:val="00245CD3"/>
    <w:rsid w:val="00245CEA"/>
    <w:rsid w:val="002505C4"/>
    <w:rsid w:val="00252818"/>
    <w:rsid w:val="00252E57"/>
    <w:rsid w:val="00256A67"/>
    <w:rsid w:val="00256C9E"/>
    <w:rsid w:val="00267842"/>
    <w:rsid w:val="00272790"/>
    <w:rsid w:val="00275B37"/>
    <w:rsid w:val="0028154C"/>
    <w:rsid w:val="00287BE8"/>
    <w:rsid w:val="0029194B"/>
    <w:rsid w:val="00291D49"/>
    <w:rsid w:val="002923FC"/>
    <w:rsid w:val="00293A16"/>
    <w:rsid w:val="00294977"/>
    <w:rsid w:val="00294E7D"/>
    <w:rsid w:val="002A0B95"/>
    <w:rsid w:val="002A3BD5"/>
    <w:rsid w:val="002A4CAD"/>
    <w:rsid w:val="002A74B9"/>
    <w:rsid w:val="002B040F"/>
    <w:rsid w:val="002B05D1"/>
    <w:rsid w:val="002B1B71"/>
    <w:rsid w:val="002B2508"/>
    <w:rsid w:val="002B49DA"/>
    <w:rsid w:val="002C2C0D"/>
    <w:rsid w:val="002C39C7"/>
    <w:rsid w:val="002C4719"/>
    <w:rsid w:val="002E03AC"/>
    <w:rsid w:val="002E2E6D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29D9"/>
    <w:rsid w:val="00374C47"/>
    <w:rsid w:val="003811DF"/>
    <w:rsid w:val="003817F2"/>
    <w:rsid w:val="00381CA9"/>
    <w:rsid w:val="00382320"/>
    <w:rsid w:val="00387C7E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3A91"/>
    <w:rsid w:val="00485845"/>
    <w:rsid w:val="00496521"/>
    <w:rsid w:val="004A17AC"/>
    <w:rsid w:val="004A54CE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3247"/>
    <w:rsid w:val="00512B8B"/>
    <w:rsid w:val="00513087"/>
    <w:rsid w:val="0052014D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83D11"/>
    <w:rsid w:val="00590E5B"/>
    <w:rsid w:val="005927F5"/>
    <w:rsid w:val="0059742A"/>
    <w:rsid w:val="005A0E9B"/>
    <w:rsid w:val="005A46C3"/>
    <w:rsid w:val="005B42D3"/>
    <w:rsid w:val="005B4855"/>
    <w:rsid w:val="005B6C1C"/>
    <w:rsid w:val="005B7F33"/>
    <w:rsid w:val="005C4E10"/>
    <w:rsid w:val="005D163E"/>
    <w:rsid w:val="005D3226"/>
    <w:rsid w:val="005E09DC"/>
    <w:rsid w:val="005F6457"/>
    <w:rsid w:val="006019E3"/>
    <w:rsid w:val="006034BD"/>
    <w:rsid w:val="00603FD3"/>
    <w:rsid w:val="00610B6E"/>
    <w:rsid w:val="00611476"/>
    <w:rsid w:val="0061350D"/>
    <w:rsid w:val="00620463"/>
    <w:rsid w:val="00620EFD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D6F34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12E"/>
    <w:rsid w:val="007574E0"/>
    <w:rsid w:val="00757917"/>
    <w:rsid w:val="00764843"/>
    <w:rsid w:val="0076582F"/>
    <w:rsid w:val="00765877"/>
    <w:rsid w:val="007664DF"/>
    <w:rsid w:val="00772813"/>
    <w:rsid w:val="00774E3A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8022B8"/>
    <w:rsid w:val="00806803"/>
    <w:rsid w:val="00810E8A"/>
    <w:rsid w:val="00813408"/>
    <w:rsid w:val="008161C9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4EAD"/>
    <w:rsid w:val="008961C8"/>
    <w:rsid w:val="008B06CA"/>
    <w:rsid w:val="008B0A2E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2986"/>
    <w:rsid w:val="009877BA"/>
    <w:rsid w:val="00994B8D"/>
    <w:rsid w:val="009A42B8"/>
    <w:rsid w:val="009B7265"/>
    <w:rsid w:val="009C6520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31B38"/>
    <w:rsid w:val="00A332AD"/>
    <w:rsid w:val="00A340ED"/>
    <w:rsid w:val="00A40BA6"/>
    <w:rsid w:val="00A43DC2"/>
    <w:rsid w:val="00A543C0"/>
    <w:rsid w:val="00A57157"/>
    <w:rsid w:val="00A76577"/>
    <w:rsid w:val="00A777DB"/>
    <w:rsid w:val="00A77826"/>
    <w:rsid w:val="00A91E24"/>
    <w:rsid w:val="00A92EE8"/>
    <w:rsid w:val="00AA7613"/>
    <w:rsid w:val="00AA7E1D"/>
    <w:rsid w:val="00AB1359"/>
    <w:rsid w:val="00AB3513"/>
    <w:rsid w:val="00AC524E"/>
    <w:rsid w:val="00AD07C1"/>
    <w:rsid w:val="00AD18B8"/>
    <w:rsid w:val="00AD3B23"/>
    <w:rsid w:val="00AE6816"/>
    <w:rsid w:val="00AE6C08"/>
    <w:rsid w:val="00AF3445"/>
    <w:rsid w:val="00AF55A5"/>
    <w:rsid w:val="00B20063"/>
    <w:rsid w:val="00B218B9"/>
    <w:rsid w:val="00B23AE1"/>
    <w:rsid w:val="00B24E5E"/>
    <w:rsid w:val="00B30A7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1161D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15AB2"/>
    <w:rsid w:val="00E2181F"/>
    <w:rsid w:val="00E21BAC"/>
    <w:rsid w:val="00E26AAC"/>
    <w:rsid w:val="00E27EF3"/>
    <w:rsid w:val="00E305DF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6972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6481</Words>
  <Characters>36943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35</cp:revision>
  <cp:lastPrinted>2024-01-07T07:08:00Z</cp:lastPrinted>
  <dcterms:created xsi:type="dcterms:W3CDTF">2024-02-12T08:36:00Z</dcterms:created>
  <dcterms:modified xsi:type="dcterms:W3CDTF">2024-08-01T13:00:00Z</dcterms:modified>
</cp:coreProperties>
</file>