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0A" w:rsidRDefault="007D050A" w:rsidP="007D050A">
      <w:pPr>
        <w:tabs>
          <w:tab w:val="num" w:pos="72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50A" w:rsidRDefault="007D050A" w:rsidP="007D050A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-212725</wp:posOffset>
            </wp:positionV>
            <wp:extent cx="612775" cy="716280"/>
            <wp:effectExtent l="19050" t="0" r="0" b="0"/>
            <wp:wrapSquare wrapText="left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:rsidR="007D050A" w:rsidRDefault="007D050A" w:rsidP="007D050A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</w:t>
      </w:r>
    </w:p>
    <w:p w:rsidR="007D050A" w:rsidRDefault="007D050A" w:rsidP="007D050A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</w:t>
      </w:r>
    </w:p>
    <w:p w:rsidR="007D050A" w:rsidRPr="007D050A" w:rsidRDefault="007D050A" w:rsidP="007D050A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D46463">
        <w:rPr>
          <w:rFonts w:ascii="Times New Roman" w:hAnsi="Times New Roman"/>
          <w:b/>
          <w:sz w:val="28"/>
          <w:szCs w:val="28"/>
        </w:rPr>
        <w:t>Администрация</w:t>
      </w:r>
    </w:p>
    <w:p w:rsidR="007D050A" w:rsidRPr="00D46463" w:rsidRDefault="007D050A" w:rsidP="007D0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463">
        <w:rPr>
          <w:rFonts w:ascii="Times New Roman" w:hAnsi="Times New Roman"/>
          <w:b/>
          <w:sz w:val="28"/>
          <w:szCs w:val="28"/>
        </w:rPr>
        <w:t>Пустомержского сельского поселения</w:t>
      </w:r>
    </w:p>
    <w:p w:rsidR="007D050A" w:rsidRPr="00D46463" w:rsidRDefault="007D050A" w:rsidP="007D0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463">
        <w:rPr>
          <w:rFonts w:ascii="Times New Roman" w:hAnsi="Times New Roman"/>
          <w:b/>
          <w:sz w:val="28"/>
          <w:szCs w:val="28"/>
        </w:rPr>
        <w:t>Кингисеппского  муниципального района</w:t>
      </w:r>
    </w:p>
    <w:p w:rsidR="007D050A" w:rsidRPr="00D46463" w:rsidRDefault="007D050A" w:rsidP="007D0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46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7D050A" w:rsidRPr="00D46463" w:rsidRDefault="007D050A" w:rsidP="007D050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D050A" w:rsidRPr="00D46463" w:rsidRDefault="007D050A" w:rsidP="007D05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646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Pr="00D46463">
        <w:rPr>
          <w:rFonts w:ascii="Times New Roman" w:hAnsi="Times New Roman"/>
          <w:b/>
          <w:sz w:val="24"/>
          <w:szCs w:val="24"/>
        </w:rPr>
        <w:t xml:space="preserve">  </w:t>
      </w:r>
      <w:r w:rsidRPr="00D46463"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</w:t>
      </w:r>
    </w:p>
    <w:p w:rsidR="007D050A" w:rsidRPr="00235943" w:rsidRDefault="007D050A" w:rsidP="007D050A">
      <w:pPr>
        <w:pStyle w:val="afb"/>
        <w:ind w:left="0" w:right="41"/>
        <w:jc w:val="right"/>
        <w:rPr>
          <w:rFonts w:ascii="Times New Roman" w:eastAsia="Calibri" w:hAnsi="Times New Roman" w:cs="Times New Roman"/>
          <w:sz w:val="22"/>
          <w:szCs w:val="22"/>
          <w:highlight w:val="cyan"/>
        </w:rPr>
      </w:pPr>
    </w:p>
    <w:p w:rsidR="007D050A" w:rsidRDefault="00B65F7E" w:rsidP="007D050A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 26.03</w:t>
      </w:r>
      <w:r w:rsidR="007D050A">
        <w:rPr>
          <w:rFonts w:ascii="Times New Roman" w:hAnsi="Times New Roman"/>
        </w:rPr>
        <w:t>.2026</w:t>
      </w:r>
      <w:r w:rsidR="007D050A" w:rsidRPr="00235943">
        <w:rPr>
          <w:rFonts w:ascii="Times New Roman" w:hAnsi="Times New Roman"/>
        </w:rPr>
        <w:t xml:space="preserve">   №</w:t>
      </w:r>
      <w:r w:rsidR="007D050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93</w:t>
      </w:r>
      <w:r w:rsidR="007D050A" w:rsidRPr="00235943">
        <w:rPr>
          <w:rFonts w:ascii="Times New Roman" w:hAnsi="Times New Roman"/>
        </w:rPr>
        <w:t xml:space="preserve"> </w:t>
      </w:r>
      <w:r w:rsidR="007D050A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="007D050A" w:rsidRPr="00235943">
        <w:rPr>
          <w:rFonts w:ascii="Times New Roman" w:hAnsi="Times New Roman"/>
        </w:rPr>
        <w:t xml:space="preserve">      </w:t>
      </w:r>
    </w:p>
    <w:p w:rsidR="007D050A" w:rsidRPr="00D46463" w:rsidRDefault="007D050A" w:rsidP="007D050A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</w:rPr>
      </w:pPr>
      <w:r w:rsidRPr="0023594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</w:t>
      </w:r>
    </w:p>
    <w:p w:rsidR="007D050A" w:rsidRPr="00235943" w:rsidRDefault="007D050A" w:rsidP="007D050A">
      <w:pPr>
        <w:pStyle w:val="afb"/>
        <w:ind w:left="0" w:right="41"/>
        <w:jc w:val="left"/>
        <w:rPr>
          <w:rFonts w:ascii="Times New Roman" w:eastAsia="Calibri" w:hAnsi="Times New Roman" w:cs="Times New Roman"/>
          <w:b w:val="0"/>
          <w:color w:val="000000"/>
          <w:sz w:val="22"/>
          <w:szCs w:val="22"/>
          <w:highlight w:val="cyan"/>
        </w:rPr>
      </w:pPr>
      <w:r w:rsidRPr="00235943">
        <w:rPr>
          <w:rFonts w:ascii="Times New Roman" w:eastAsia="Calibri" w:hAnsi="Times New Roman" w:cs="Times New Roman"/>
          <w:b w:val="0"/>
          <w:color w:val="000000"/>
          <w:sz w:val="22"/>
          <w:szCs w:val="22"/>
        </w:rPr>
        <w:t>«Об утверждении административного регламента по предоставлению муниципальной услуги «</w:t>
      </w:r>
      <w:r w:rsidRPr="003B3AFF">
        <w:rPr>
          <w:rFonts w:ascii="Times New Roman" w:eastAsia="Calibri" w:hAnsi="Times New Roman" w:cs="Times New Roman"/>
          <w:b w:val="0"/>
          <w:color w:val="000000"/>
          <w:sz w:val="22"/>
          <w:szCs w:val="22"/>
        </w:rPr>
        <w:t>Предоставление разрешения (ордера) на производство земляных работ</w:t>
      </w:r>
      <w:r w:rsidRPr="00235943">
        <w:rPr>
          <w:rFonts w:ascii="Times New Roman" w:eastAsia="Calibri" w:hAnsi="Times New Roman" w:cs="Times New Roman"/>
          <w:b w:val="0"/>
          <w:color w:val="000000"/>
          <w:sz w:val="22"/>
          <w:szCs w:val="22"/>
        </w:rPr>
        <w:t>»</w:t>
      </w:r>
    </w:p>
    <w:p w:rsidR="007D050A" w:rsidRPr="00235943" w:rsidRDefault="007D050A" w:rsidP="007D050A">
      <w:pPr>
        <w:pStyle w:val="afb"/>
        <w:ind w:left="0" w:right="41"/>
        <w:jc w:val="right"/>
        <w:rPr>
          <w:rFonts w:ascii="Times New Roman" w:eastAsia="Calibri" w:hAnsi="Times New Roman" w:cs="Times New Roman"/>
          <w:sz w:val="22"/>
          <w:szCs w:val="22"/>
          <w:highlight w:val="cyan"/>
        </w:rPr>
      </w:pPr>
    </w:p>
    <w:p w:rsidR="007D050A" w:rsidRDefault="007D050A" w:rsidP="007D05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4646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46463">
        <w:rPr>
          <w:rFonts w:ascii="Times New Roman" w:hAnsi="Times New Roman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D050A" w:rsidRPr="007D050A" w:rsidRDefault="007D050A" w:rsidP="007D05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D050A" w:rsidRPr="00D46463" w:rsidRDefault="007D050A" w:rsidP="007D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646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463">
        <w:rPr>
          <w:rFonts w:ascii="Times New Roman" w:hAnsi="Times New Roman"/>
          <w:sz w:val="28"/>
          <w:szCs w:val="28"/>
        </w:rPr>
        <w:t>Утверд</w:t>
      </w:r>
      <w:r>
        <w:rPr>
          <w:rFonts w:ascii="Times New Roman" w:hAnsi="Times New Roman"/>
          <w:sz w:val="28"/>
          <w:szCs w:val="28"/>
        </w:rPr>
        <w:t>и</w:t>
      </w:r>
      <w:r w:rsidRPr="00D46463">
        <w:rPr>
          <w:rFonts w:ascii="Times New Roman" w:hAnsi="Times New Roman"/>
          <w:sz w:val="28"/>
          <w:szCs w:val="28"/>
        </w:rPr>
        <w:t xml:space="preserve">ть административный регламент </w:t>
      </w:r>
      <w:r w:rsidRPr="00D46463">
        <w:rPr>
          <w:rFonts w:ascii="Times New Roman" w:hAnsi="Times New Roman"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D46463">
        <w:rPr>
          <w:rFonts w:ascii="Times New Roman" w:hAnsi="Times New Roman"/>
          <w:bCs/>
          <w:sz w:val="28"/>
          <w:szCs w:val="28"/>
        </w:rPr>
        <w:t xml:space="preserve">«Предоставление разрешения (ордера) на производство земляных работ» </w:t>
      </w:r>
      <w:r w:rsidRPr="00D46463">
        <w:rPr>
          <w:rFonts w:ascii="Times New Roman" w:hAnsi="Times New Roman"/>
          <w:bCs/>
          <w:color w:val="000000"/>
          <w:sz w:val="28"/>
          <w:szCs w:val="28"/>
        </w:rPr>
        <w:t>согласно приложению.</w:t>
      </w:r>
    </w:p>
    <w:p w:rsidR="007D050A" w:rsidRPr="00D46463" w:rsidRDefault="007D050A" w:rsidP="007D0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46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46463">
        <w:rPr>
          <w:rFonts w:ascii="Times New Roman" w:hAnsi="Times New Roman"/>
          <w:sz w:val="28"/>
          <w:szCs w:val="28"/>
        </w:rPr>
        <w:t>Специалистам администрации Пустомержского сельского поселения обеспечить исполнение административного регламента.</w:t>
      </w:r>
    </w:p>
    <w:p w:rsidR="007D050A" w:rsidRPr="00D46463" w:rsidRDefault="007D050A" w:rsidP="007D0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администрации Пустомержского сельского поселения</w:t>
      </w:r>
      <w:r w:rsidRPr="00D46463">
        <w:rPr>
          <w:rFonts w:ascii="Times New Roman" w:hAnsi="Times New Roman"/>
          <w:sz w:val="28"/>
          <w:szCs w:val="28"/>
        </w:rPr>
        <w:t xml:space="preserve"> Кингисеппского муниципального района Ленинградской области № </w:t>
      </w:r>
      <w:r>
        <w:rPr>
          <w:rFonts w:ascii="Times New Roman" w:hAnsi="Times New Roman"/>
          <w:sz w:val="28"/>
          <w:szCs w:val="28"/>
        </w:rPr>
        <w:t>118</w:t>
      </w:r>
      <w:r w:rsidRPr="00D46463">
        <w:rPr>
          <w:rFonts w:ascii="Times New Roman" w:hAnsi="Times New Roman"/>
          <w:sz w:val="28"/>
          <w:szCs w:val="28"/>
        </w:rPr>
        <w:t xml:space="preserve"> от  </w:t>
      </w:r>
      <w:r>
        <w:rPr>
          <w:rFonts w:ascii="Times New Roman" w:hAnsi="Times New Roman"/>
          <w:sz w:val="28"/>
          <w:szCs w:val="28"/>
        </w:rPr>
        <w:t>07.05.2025</w:t>
      </w:r>
      <w:r w:rsidRPr="00D46463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 предоставлению муниципальной услуги «</w:t>
      </w:r>
      <w:r w:rsidRPr="00D46463">
        <w:rPr>
          <w:rFonts w:ascii="Times New Roman" w:hAnsi="Times New Roman"/>
          <w:color w:val="000000"/>
          <w:sz w:val="28"/>
          <w:szCs w:val="28"/>
        </w:rPr>
        <w:t xml:space="preserve">Предоставление разрешения (ордера) на производство земляных работ» </w:t>
      </w:r>
      <w:r w:rsidRPr="00D46463">
        <w:rPr>
          <w:rFonts w:ascii="Times New Roman" w:hAnsi="Times New Roman"/>
          <w:sz w:val="28"/>
          <w:szCs w:val="28"/>
        </w:rPr>
        <w:t xml:space="preserve">считать утратившим силу. </w:t>
      </w:r>
    </w:p>
    <w:p w:rsidR="007D050A" w:rsidRPr="00D46463" w:rsidRDefault="007D050A" w:rsidP="007D050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646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46463">
        <w:rPr>
          <w:rFonts w:ascii="Times New Roman" w:hAnsi="Times New Roman"/>
          <w:sz w:val="28"/>
          <w:szCs w:val="28"/>
          <w:shd w:val="clear" w:color="auto" w:fill="FFFFFF"/>
        </w:rPr>
        <w:t xml:space="preserve">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</w:t>
      </w:r>
      <w:hyperlink r:id="rId9" w:history="1">
        <w:r w:rsidRPr="00183CE9">
          <w:rPr>
            <w:rStyle w:val="af5"/>
            <w:rFonts w:ascii="Times New Roman" w:hAnsi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Pr="00D4646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D050A" w:rsidRPr="00D46463" w:rsidRDefault="007D050A" w:rsidP="007D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4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46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D050A" w:rsidRPr="00D46463" w:rsidRDefault="007D050A" w:rsidP="007D0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46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46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D050A" w:rsidRPr="00D46463" w:rsidRDefault="007D050A" w:rsidP="007D0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50A" w:rsidRPr="00D46463" w:rsidRDefault="007D050A" w:rsidP="007D05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6463">
        <w:rPr>
          <w:rFonts w:ascii="Times New Roman" w:hAnsi="Times New Roman"/>
          <w:sz w:val="28"/>
          <w:szCs w:val="28"/>
        </w:rPr>
        <w:t>Глава администрации</w:t>
      </w:r>
    </w:p>
    <w:p w:rsidR="007D050A" w:rsidRPr="00D46463" w:rsidRDefault="007D050A" w:rsidP="007D05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6463">
        <w:rPr>
          <w:rFonts w:ascii="Times New Roman" w:hAnsi="Times New Roman"/>
          <w:sz w:val="28"/>
          <w:szCs w:val="28"/>
        </w:rPr>
        <w:t xml:space="preserve">Пустомержского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D46463">
        <w:rPr>
          <w:rFonts w:ascii="Times New Roman" w:hAnsi="Times New Roman"/>
          <w:sz w:val="28"/>
          <w:szCs w:val="28"/>
        </w:rPr>
        <w:t>Д.А. Бобрецов</w:t>
      </w:r>
    </w:p>
    <w:p w:rsidR="007D050A" w:rsidRDefault="007D050A" w:rsidP="007D050A">
      <w:pPr>
        <w:spacing w:after="0"/>
        <w:rPr>
          <w:rFonts w:ascii="Times New Roman" w:hAnsi="Times New Roman"/>
          <w:sz w:val="20"/>
          <w:szCs w:val="20"/>
        </w:rPr>
      </w:pPr>
    </w:p>
    <w:p w:rsidR="007D050A" w:rsidRDefault="007D050A" w:rsidP="007D050A">
      <w:pPr>
        <w:spacing w:after="0"/>
        <w:rPr>
          <w:rFonts w:ascii="Times New Roman" w:hAnsi="Times New Roman"/>
          <w:sz w:val="20"/>
          <w:szCs w:val="20"/>
        </w:rPr>
      </w:pPr>
    </w:p>
    <w:p w:rsidR="007D050A" w:rsidRDefault="007D050A" w:rsidP="007D050A">
      <w:pPr>
        <w:spacing w:after="0"/>
        <w:rPr>
          <w:rFonts w:ascii="Times New Roman" w:hAnsi="Times New Roman"/>
          <w:sz w:val="20"/>
          <w:szCs w:val="20"/>
        </w:rPr>
      </w:pPr>
    </w:p>
    <w:p w:rsidR="00E80C7F" w:rsidRDefault="00E80C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050A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0C7F" w:rsidRDefault="00E80C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lastRenderedPageBreak/>
        <w:t xml:space="preserve">Административный регламент 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:rsidR="00E80C7F" w:rsidRDefault="007D050A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«Предоставление разрешения (ордера) 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производство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земляных работ»</w:t>
      </w:r>
    </w:p>
    <w:p w:rsidR="00E80C7F" w:rsidRDefault="00E80C7F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– регламент, муниципальная услуга)</w:t>
      </w:r>
    </w:p>
    <w:p w:rsidR="00E80C7F" w:rsidRDefault="00E8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C7F" w:rsidRDefault="007D05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Общие положения</w:t>
      </w:r>
    </w:p>
    <w:p w:rsidR="00E80C7F" w:rsidRDefault="00E80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0C7F" w:rsidRDefault="007D050A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Предмет регулирования.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 устанавливает порядок и стандарт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80C7F" w:rsidRDefault="007D050A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Круг заявителей.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Муниципальная услуга предоставляется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 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:rsidR="00E80C7F" w:rsidRDefault="00E80C7F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E80C7F" w:rsidRDefault="007D05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E80C7F" w:rsidRDefault="007D05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E80C7F" w:rsidRDefault="007D05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E80C7F" w:rsidRDefault="007D05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E80C7F" w:rsidRDefault="007D050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</w:p>
    <w:p w:rsidR="00E80C7F" w:rsidRDefault="00E80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050A" w:rsidRPr="007D050A" w:rsidRDefault="007D050A" w:rsidP="007D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1.3. </w:t>
      </w:r>
      <w:r w:rsidRPr="007D050A">
        <w:rPr>
          <w:rFonts w:ascii="Times New Roman" w:hAnsi="Times New Roman" w:cs="Times New Roman"/>
          <w:sz w:val="28"/>
          <w:szCs w:val="28"/>
        </w:rPr>
        <w:t>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7D050A" w:rsidRPr="007D050A" w:rsidRDefault="007D050A" w:rsidP="007D05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9"/>
      <w:bookmarkEnd w:id="0"/>
      <w:r w:rsidRPr="007D050A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7D050A" w:rsidRPr="007D050A" w:rsidRDefault="007D050A" w:rsidP="007D050A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050A">
        <w:rPr>
          <w:rFonts w:ascii="Times New Roman" w:hAnsi="Times New Roman" w:cs="Times New Roman"/>
          <w:sz w:val="28"/>
          <w:szCs w:val="28"/>
        </w:rPr>
        <w:t xml:space="preserve">      на сайте Администрации</w:t>
      </w:r>
      <w:r w:rsidRPr="007D0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Пустомержского сельского поселения </w:t>
      </w:r>
      <w:hyperlink r:id="rId10" w:history="1">
        <w:r w:rsidRPr="007D050A">
          <w:rPr>
            <w:rStyle w:val="af5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Pr="007D05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050A" w:rsidRPr="007D050A" w:rsidRDefault="007D050A" w:rsidP="007D0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50A">
        <w:rPr>
          <w:rFonts w:ascii="Times New Roman" w:hAnsi="Times New Roman" w:cs="Times New Roman"/>
          <w:sz w:val="28"/>
          <w:szCs w:val="28"/>
        </w:rPr>
        <w:t xml:space="preserve">           на сайте Государственного бюджетного учреждения Ленинградской области </w:t>
      </w:r>
      <w:r w:rsidRPr="007D050A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государственных и муниципальных услуг» (далее - ГБУ ЛО «МФЦ», МФЦ): http://mfc47.ru/;</w:t>
      </w:r>
    </w:p>
    <w:p w:rsidR="007D050A" w:rsidRPr="007D050A" w:rsidRDefault="007D050A" w:rsidP="007D05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0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7D05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D050A">
        <w:rPr>
          <w:rFonts w:ascii="Times New Roman" w:hAnsi="Times New Roman" w:cs="Times New Roman"/>
          <w:sz w:val="28"/>
          <w:szCs w:val="28"/>
        </w:rPr>
        <w:t>obl.ru, www.gosuslugi.ru.</w:t>
      </w:r>
    </w:p>
    <w:p w:rsidR="007D050A" w:rsidRPr="007D050A" w:rsidRDefault="007D050A" w:rsidP="007D05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0A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</w:p>
    <w:p w:rsidR="00E80C7F" w:rsidRDefault="007D050A" w:rsidP="007D050A">
      <w:pPr>
        <w:pStyle w:val="ConsPlusNormal"/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2. Стандарт предоставления муниципальной услуги</w:t>
      </w:r>
    </w:p>
    <w:p w:rsidR="00E80C7F" w:rsidRDefault="007D050A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2.1. Наименование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услуги: </w:t>
      </w:r>
      <w:r>
        <w:rPr>
          <w:rFonts w:ascii="Times New Roman" w:eastAsia="Times New Roman" w:hAnsi="Times New Roman"/>
          <w:sz w:val="28"/>
          <w:szCs w:val="28"/>
        </w:rPr>
        <w:t>«Предоставление разрешения (ордера) на производство земляных работ».</w:t>
      </w:r>
    </w:p>
    <w:p w:rsidR="00E80C7F" w:rsidRDefault="00E80C7F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80C7F" w:rsidRDefault="007D050A">
      <w:pPr>
        <w:pStyle w:val="ConsPlusNormal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2.2.   Наименование органа, предоставляющего услугу.</w:t>
      </w:r>
    </w:p>
    <w:p w:rsidR="00E80C7F" w:rsidRPr="007D050A" w:rsidRDefault="007D050A" w:rsidP="007D050A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Пустомержского сельского поселения Кингисеппского муниципального района Ленинградской области </w:t>
      </w:r>
      <w:hyperlink r:id="rId11" w:history="1">
        <w:r w:rsidRPr="007D050A">
          <w:rPr>
            <w:rStyle w:val="af5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(далее - Администрация). </w:t>
      </w:r>
    </w:p>
    <w:p w:rsidR="00E80C7F" w:rsidRDefault="00E8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Оказание муниципальной услуги заключается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продлении, закрытии (исполнении) разрешения (ордера)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производство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Пустомержского сельского поселения Кингисеппского муниципального района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земляных работ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при строительстве, реконструкции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восстановительном ремонте, проводимом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 инженерных изысканий;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аварийно-восстановительного ремонта сетей инженерно-технического обеспечения, сооружений;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проведения работ по сохранению объектов культурного наследия (в том числе, проведение археологических полевых работ)за исключением случаев, когда указанные работы осуществляются на основании разрешения на строительство;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установке опор информационных и рекламных конструкций;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E80C7F" w:rsidRDefault="007D0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строительства</w:t>
      </w:r>
      <w:r w:rsidR="0035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предназначенных для транспортировки природного газа под давлением до 1,2 мегапаскаля включительно для целей газификации </w:t>
      </w:r>
      <w:r w:rsidR="003579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Пустомержского сельского поселения Кингисеппского муниципального района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региональной программы газификации.</w:t>
      </w:r>
    </w:p>
    <w:p w:rsidR="00E80C7F" w:rsidRDefault="00E80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разрешение на производство 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разрешение (ордер));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о закрытии (исполнении) разрешения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земляных работ (проставление отметки в разрешении о закрытии (исполнении)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решение об отказе в предоставлении услуги.</w:t>
      </w:r>
    </w:p>
    <w:p w:rsidR="00E80C7F" w:rsidRDefault="00E80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E80C7F" w:rsidRDefault="00E80C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1) при личной явке: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Администрации;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филиалах, отделах, удаленных рабочих местах ГБУ ЛО «МФЦ»;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2) без личной явки: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 адрес электронной почты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- </w:t>
      </w:r>
      <w:r w:rsidR="00357978">
        <w:rPr>
          <w:rFonts w:ascii="Times New Roman" w:eastAsia="Times New Roman" w:hAnsi="Times New Roman"/>
          <w:sz w:val="28"/>
          <w:szCs w:val="28"/>
          <w:lang w:val="en-US" w:eastAsia="zh-CN"/>
        </w:rPr>
        <w:t>pustomerga</w:t>
      </w:r>
      <w:r w:rsidR="00357978" w:rsidRPr="00357978">
        <w:rPr>
          <w:rFonts w:ascii="Times New Roman" w:eastAsia="Times New Roman" w:hAnsi="Times New Roman"/>
          <w:sz w:val="28"/>
          <w:szCs w:val="28"/>
          <w:lang w:eastAsia="zh-CN"/>
        </w:rPr>
        <w:t>@</w:t>
      </w:r>
      <w:r w:rsidR="00357978">
        <w:rPr>
          <w:rFonts w:ascii="Times New Roman" w:eastAsia="Times New Roman" w:hAnsi="Times New Roman"/>
          <w:sz w:val="28"/>
          <w:szCs w:val="28"/>
          <w:lang w:val="en-US" w:eastAsia="zh-CN"/>
        </w:rPr>
        <w:t>mail</w:t>
      </w:r>
      <w:r w:rsidR="00357978" w:rsidRPr="00357978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357978">
        <w:rPr>
          <w:rFonts w:ascii="Times New Roman" w:eastAsia="Times New Roman" w:hAnsi="Times New Roman"/>
          <w:sz w:val="28"/>
          <w:szCs w:val="28"/>
          <w:lang w:val="en-US" w:eastAsia="zh-CN"/>
        </w:rPr>
        <w:t>ru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электронной форме через личный кабинет заявителя на ЕПГУ.</w:t>
      </w:r>
    </w:p>
    <w:p w:rsidR="00E80C7F" w:rsidRDefault="007D050A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2.4.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Срок предоставления муниципальной услуги.</w:t>
      </w:r>
    </w:p>
    <w:p w:rsidR="00E80C7F" w:rsidRDefault="007D050A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предоставления муниципальной услуги составляет: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а) при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земляных работ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10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рабочих дней со дня регистрации заявления и документов,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услуги,</w:t>
      </w:r>
      <w:r w:rsidR="00357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Администрации;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б)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услуги,</w:t>
      </w:r>
      <w:r w:rsidR="00357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Администрации;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в)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 при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строительстве объектов, предназначенных для транспортировки природного газа под давлением до 1,2 мегапаскаля включительно для целей газификации </w:t>
      </w:r>
      <w:r w:rsidR="003579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Пустомержского сельского поселения Кингисеппского муниципального района Ленинградской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региональной программы газификации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рабочих дней со дня регистрации заявления и документов,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="00357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Администрации;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г) при продлении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 рабочих дня со дня регистрации заявления и документов в Администрации;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д) при закрытии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(исполнении)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 рабочих дней со дня регистрации заявления и документов в Администрации.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аварийно - восстановительных работ соответствующего заявления. </w:t>
      </w:r>
    </w:p>
    <w:p w:rsidR="00E80C7F" w:rsidRDefault="00E80C7F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bookmarkStart w:id="1" w:name="P115"/>
      <w:bookmarkEnd w:id="1"/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2.5. Размер платы, взимаемой с заявителя при предоставлении муниципальной услуги, и способы ее взимания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80C7F" w:rsidRDefault="00E80C7F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E80C7F" w:rsidRDefault="007D050A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E80C7F" w:rsidRDefault="007D05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личном обращении – 1 рабочий день с даты поступления;</w:t>
      </w:r>
    </w:p>
    <w:p w:rsidR="00E80C7F" w:rsidRDefault="007D05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направлении запроса на бумажном носителе из ГБУ ЛО «МФЦ» в администрацию – 1 рабочий день с даты поступления документов из ГБУ ЛО «МФЦ» в  администрацию;</w:t>
      </w:r>
    </w:p>
    <w:p w:rsidR="00E80C7F" w:rsidRDefault="007D050A">
      <w:pPr>
        <w:pStyle w:val="ConsPlusNormal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направлении запроса в форме электронного документа посредством ЕПГУ  – 1 рабочий день с даты поступления.</w:t>
      </w:r>
    </w:p>
    <w:p w:rsidR="00E80C7F" w:rsidRDefault="00E80C7F">
      <w:pPr>
        <w:pStyle w:val="ConsPlusNormal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2.8. Требования к помещениям, в которых предоставляется муниципальная услуга.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</w:t>
      </w:r>
      <w:r w:rsidR="00357978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многофункциональный центр, размещены на официальном сайте Администрации в информационно-телекоммуникационной сети «Интернет»</w:t>
      </w:r>
      <w:r w:rsidR="00357978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hyperlink r:id="rId12" w:history="1">
        <w:r w:rsidR="00357978" w:rsidRPr="00183CE9">
          <w:rPr>
            <w:rStyle w:val="af5"/>
            <w:rFonts w:ascii="Times New Roman" w:hAnsi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>
        <w:rPr>
          <w:rFonts w:ascii="Times New Roman" w:eastAsia="Times New Roman" w:hAnsi="Times New Roman"/>
          <w:sz w:val="28"/>
          <w:szCs w:val="28"/>
          <w:highlight w:val="white"/>
        </w:rPr>
        <w:t>, а также на Едином портале.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E80C7F" w:rsidRDefault="00E80C7F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Для предоставления муниципальной услуги Администрацией</w:t>
      </w:r>
      <w:r w:rsidR="00357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«Межвед ЛО») (при наличии технической возможности).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</w:t>
      </w:r>
      <w:r w:rsidR="0035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только юридическим лицам и физическим лицам, достигшим совершеннолетия.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ой услуги.</w:t>
      </w:r>
    </w:p>
    <w:p w:rsidR="00E80C7F" w:rsidRDefault="00E80C7F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ой услуги.</w:t>
      </w:r>
    </w:p>
    <w:p w:rsidR="00E80C7F" w:rsidRDefault="00E80C7F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3" w:tooltip="https://login.consultant.ru/link/?req=doc&amp;base=SPB&amp;n=316501&amp;dst=100251" w:history="1">
        <w:r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(таблица № 2)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Формы заявлений/решений и документов приведены в приложениях к настоящему регламенту.</w:t>
      </w:r>
    </w:p>
    <w:p w:rsidR="00E80C7F" w:rsidRDefault="00E80C7F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Основания для отказа в приеме заявления и документов: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5)заявление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6)заявление с комплектом документов подписаны недействительной электронной подписью;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E80C7F" w:rsidRDefault="00E80C7F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невозможность выполнения работ в заявленные сроки;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представленные заявителем документы недействительны/указанные в заявлении сведения недостоверны;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:rsidR="00E80C7F" w:rsidRDefault="007D050A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работ; 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6)несоответствие сведений, указанных в заявлении о предоставлении услуги,</w:t>
      </w:r>
      <w:r w:rsidR="003579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имеющимся в приложенных к нему документах;</w:t>
      </w:r>
    </w:p>
    <w:p w:rsidR="00E80C7F" w:rsidRDefault="007D05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свидетельствующего об отсутствии документа и (или) информации, необходимых для предоставления услуги.</w:t>
      </w:r>
    </w:p>
    <w:p w:rsidR="00E80C7F" w:rsidRDefault="00E80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E80C7F" w:rsidRDefault="00E80C7F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bookmarkStart w:id="2" w:name="P209"/>
      <w:bookmarkEnd w:id="2"/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E80C7F" w:rsidRDefault="00E80C7F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 w:rsidR="00357978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  <w:highlight w:val="white"/>
        </w:rPr>
        <w:t>ой услуги;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  <w:highlight w:val="white"/>
        </w:rPr>
        <w:t>ой услуги;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услуги. 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80C7F" w:rsidRDefault="00E80C7F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80C7F" w:rsidRDefault="00E80C7F">
      <w:pPr>
        <w:pStyle w:val="ConsPlusNormal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80C7F" w:rsidRDefault="00E80C7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E80C7F" w:rsidRDefault="007D050A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личном обращении – 1 рабочий день;</w:t>
      </w:r>
    </w:p>
    <w:p w:rsidR="00E80C7F" w:rsidRDefault="007D050A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 направлении запроса на бумажном носителе из МФЦ в Администрацию–1 рабочий день; </w:t>
      </w:r>
    </w:p>
    <w:p w:rsidR="00E80C7F" w:rsidRDefault="007D050A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направлении запроса в форме электронного документа посредством ЕПГУ  –1 рабочий день.</w:t>
      </w:r>
    </w:p>
    <w:p w:rsidR="00E80C7F" w:rsidRDefault="00E80C7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0C7F" w:rsidRDefault="007D050A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:rsidR="00E80C7F" w:rsidRDefault="00E80C7F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0C7F" w:rsidRDefault="007D050A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МежведЛО, СЭД ЛО или без использования государственной информационной системы «Единая система межведомственного электронного взаимодействия»межведомственных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информационных запросов о предоставлении: </w:t>
      </w:r>
    </w:p>
    <w:p w:rsidR="00E80C7F" w:rsidRDefault="007D05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а) для получения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работ: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уведомления о планируемом сносе;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строительство;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проведение работ по сохранению объектов культурного наследия;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вырубку зеленых насаждений;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размещение объекта (за исключением случаев, прокладки сети газораспределения, реализуемой в рамках программы догазификации, разрешение на размещение объекта должно быть получено на момент закрытия (исполнения) разрешения (ордера);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уведомления о соответствии указанных</w:t>
      </w:r>
      <w:r w:rsidR="00357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установку и эксплуатацию рекламной конструкции;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технических условий для подключения к сетям инженерно- технического обеспечения;</w:t>
      </w:r>
    </w:p>
    <w:p w:rsidR="00E80C7F" w:rsidRDefault="007D050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схемы движения транспорта и пешеходов.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</w:rPr>
        <w:t>б)д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ля закрытия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(исполнения)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разрешения (ордера):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размещение объекта (при прокладке сети газораспределения, реализуемой в рамках программы догазификации).</w:t>
      </w:r>
    </w:p>
    <w:p w:rsidR="00E80C7F" w:rsidRDefault="00E80C7F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E80C7F" w:rsidRDefault="007D050A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приложении к настоящему регламенту (таблица № 3).</w:t>
      </w:r>
    </w:p>
    <w:p w:rsidR="00E80C7F" w:rsidRDefault="00E80C7F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E80C7F" w:rsidRDefault="007D050A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а)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10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рабочих дней при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</w:rPr>
        <w:t>производство</w:t>
      </w:r>
      <w:r w:rsidR="00357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работ;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б) 3 рабочих дня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E80C7F" w:rsidRDefault="007D05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рабочих дней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 при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строительстве объектов, предназначенных для транспортировки природного газа под давлением до 1,2 мегапаскаля включительно для целей газификации </w:t>
      </w:r>
      <w:r w:rsidR="00357978">
        <w:rPr>
          <w:rFonts w:ascii="Times New Roman" w:eastAsia="Times New Roman" w:hAnsi="Times New Roman"/>
          <w:sz w:val="28"/>
          <w:szCs w:val="28"/>
          <w:lang w:eastAsia="ru-RU"/>
        </w:rPr>
        <w:t>Пустомержского сельского поселения Кингисеппского муниципального района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региональной программы газификации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;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г)3 рабочих дня</w:t>
      </w:r>
      <w:r w:rsidR="0035797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при продлении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д) 5 рабочих дней при закрытии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(исполнении)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работ;</w:t>
      </w:r>
    </w:p>
    <w:p w:rsidR="00E80C7F" w:rsidRDefault="007D0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е)в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аварийно - восстановительных работ соответствующего заявления.</w:t>
      </w:r>
    </w:p>
    <w:p w:rsidR="00E80C7F" w:rsidRDefault="00E80C7F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муниципальной услуги</w:t>
      </w:r>
    </w:p>
    <w:p w:rsidR="00E80C7F" w:rsidRDefault="007D050A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Решение о предоставлении муниципальной услуги выдается</w:t>
      </w:r>
      <w:r w:rsidR="00357978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, но не позднее общего срока предоставления муниципальной услуги.</w:t>
      </w:r>
    </w:p>
    <w:p w:rsidR="00E80C7F" w:rsidRDefault="007D05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об отказе в предоставлении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 выдается </w:t>
      </w:r>
      <w:r>
        <w:rPr>
          <w:rFonts w:ascii="Times New Roman" w:eastAsia="Times New Roman" w:hAnsi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в форме электронного документа либо документа на бумажном носителе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, но не позднее общего срока предоставления муниципальной услуги.</w:t>
      </w:r>
    </w:p>
    <w:p w:rsidR="00E80C7F" w:rsidRDefault="00E80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E80C7F" w:rsidRDefault="00E80C7F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80C7F" w:rsidRDefault="007D050A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E80C7F" w:rsidRDefault="007D050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а) посредством Единого портала;</w:t>
      </w:r>
    </w:p>
    <w:p w:rsidR="00E80C7F" w:rsidRDefault="007D050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б) электронной почты.</w:t>
      </w:r>
    </w:p>
    <w:p w:rsidR="00E80C7F" w:rsidRDefault="00E80C7F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80C7F" w:rsidRDefault="007D050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 разрешения (ордера) 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производство земляных работ» 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E80C7F" w:rsidRDefault="007D0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E80C7F" w:rsidRDefault="007D050A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80C7F" w:rsidRDefault="007D050A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E80C7F" w:rsidRDefault="00E80C7F">
      <w:pPr>
        <w:pStyle w:val="23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E80C7F" w:rsidRDefault="007D050A">
      <w:pPr>
        <w:pStyle w:val="23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E80C7F" w:rsidRDefault="00E80C7F">
      <w:pPr>
        <w:pStyle w:val="23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E80C7F" w:rsidRDefault="007D050A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г) МФЦ – многофункциональный центр;</w:t>
      </w:r>
    </w:p>
    <w:p w:rsidR="00E80C7F" w:rsidRDefault="00E80C7F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E80C7F" w:rsidRDefault="007D050A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80C7F" w:rsidRDefault="00E80C7F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E80C7F" w:rsidRDefault="007D050A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E80C7F" w:rsidRDefault="00E80C7F">
      <w:pPr>
        <w:pStyle w:val="23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E80C7F" w:rsidRDefault="007D050A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муниципальной услуги;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П(з) - представитель заявителя;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Б(д) - документы представляются лицом, имеющим право без доверенности действовать от имени заявителя;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ПС - документы подаются посредством почтовой связи;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 - представляется оригинал документа;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О(э) - представляется оригинал документа в электронной форме;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К - представляется копия документа;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К(э) - представляется копия документа в электронной форме;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К (з) - заверенная копия;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Д(1) - документы представляются в одном экземпляре;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Д(2) - документы представляются в двух экземплярах;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МФЦ – документы подаются в МФЦ;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П(п) - копии документов и документы подписываются руководителем заявителя и заверяются печатью (при наличии);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У(укэп) – удостоверяется усиленной квалифицированной электронной подписью;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У(унэп) - удостоверяется усиленной неквалифицированной электронной подписью;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 У (эпн) – удостоверяется усиленной квалифицированной подписью нотариуса;</w:t>
      </w: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у) А – Администрация.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E80C7F">
          <w:pgSz w:w="12240" w:h="15840"/>
          <w:pgMar w:top="1134" w:right="616" w:bottom="709" w:left="1134" w:header="720" w:footer="720" w:gutter="0"/>
          <w:cols w:space="720"/>
          <w:docGrid w:linePitch="360"/>
        </w:sectPr>
      </w:pPr>
    </w:p>
    <w:p w:rsidR="00E80C7F" w:rsidRDefault="007D050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E80C7F" w:rsidRDefault="007D050A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Style w:val="af6"/>
        <w:tblW w:w="14312" w:type="dxa"/>
        <w:tblLayout w:type="fixed"/>
        <w:tblLook w:val="04A0"/>
      </w:tblPr>
      <w:tblGrid>
        <w:gridCol w:w="1899"/>
        <w:gridCol w:w="4192"/>
        <w:gridCol w:w="4110"/>
        <w:gridCol w:w="4111"/>
      </w:tblGrid>
      <w:tr w:rsidR="00E80C7F">
        <w:tc>
          <w:tcPr>
            <w:tcW w:w="1899" w:type="dxa"/>
            <w:vMerge w:val="restart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412" w:type="dxa"/>
            <w:gridSpan w:val="3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1899" w:type="dxa"/>
            <w:vMerge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411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4111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E80C7F" w:rsidRDefault="00E8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1899" w:type="dxa"/>
            <w:vMerge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110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80C7F" w:rsidRDefault="00E8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1899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4192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4110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E80C7F" w:rsidRDefault="00E8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1899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4192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110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111" w:type="dxa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3" w:name="bookmark42"/>
      <w:r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3"/>
      <w:r>
        <w:rPr>
          <w:rFonts w:ascii="Times New Roman" w:hAnsi="Times New Roman" w:cs="Times New Roman"/>
          <w:sz w:val="20"/>
          <w:szCs w:val="20"/>
        </w:rPr>
        <w:t>2</w:t>
      </w: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4029" w:type="dxa"/>
        <w:tblLayout w:type="fixed"/>
        <w:tblLook w:val="04A0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80C7F">
        <w:tc>
          <w:tcPr>
            <w:tcW w:w="14029" w:type="dxa"/>
            <w:gridSpan w:val="8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О(э) – Единый портал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/ О(э) – МФЦ;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</w:p>
          <w:p w:rsidR="00E80C7F" w:rsidRDefault="00E8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Доверенность П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К(э), У (эпн)   – Единый портал;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 К или К (з)  – МФЦ, А</w:t>
            </w:r>
          </w:p>
          <w:p w:rsidR="00E80C7F" w:rsidRDefault="00E8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E80C7F" w:rsidRDefault="00E8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 (з)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О(э)–МФЦ, А, Единый портал; </w:t>
            </w:r>
          </w:p>
          <w:p w:rsidR="00E80C7F" w:rsidRDefault="00E80C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E80C7F" w:rsidRDefault="00E80C7F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7F" w:rsidRDefault="00E80C7F"/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 на проведение работ, в случае если работы будут проводиться подрядной организацией</w:t>
            </w:r>
          </w:p>
          <w:p w:rsidR="00E80C7F" w:rsidRDefault="00E80C7F">
            <w:pPr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 (за исключением случаев, предусмотренных п.п. 2.2.5, 2.2.6, 2.2.10, 2.2.12 административного регламента), который содержит:</w:t>
            </w:r>
          </w:p>
          <w:p w:rsidR="00E80C7F" w:rsidRDefault="007D0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E80C7F" w:rsidRDefault="007D05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саморегулируемойорганизации.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2.2.12 административного регламента: </w:t>
            </w:r>
          </w:p>
          <w:p w:rsidR="00E80C7F" w:rsidRDefault="007D050A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работ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который содержит:</w:t>
            </w:r>
          </w:p>
          <w:p w:rsidR="00E80C7F" w:rsidRDefault="007D050A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E80C7F" w:rsidRDefault="007D050A">
            <w:pPr>
              <w:widowControl w:val="0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границ проводимых работ, разрытий; расположением проектируемых зданий, сооружений и коммуникаций; </w:t>
            </w:r>
          </w:p>
          <w:p w:rsidR="00E80C7F" w:rsidRDefault="00E8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информация формируется в полноцветном режиме, качество которого должно позволять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случаях, предусмотренныхп.п. 2.2.5, 2.2.10 административного регламента:</w:t>
            </w:r>
          </w:p>
          <w:p w:rsidR="00E80C7F" w:rsidRDefault="007D050A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E80C7F" w:rsidRDefault="007D050A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E80C7F" w:rsidRDefault="007D050A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привязкой к существующим элементам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E80C7F" w:rsidRDefault="00E8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E80C7F" w:rsidRDefault="007D050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      </w:r>
          </w:p>
          <w:p w:rsidR="00E80C7F" w:rsidRDefault="00E80C7F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E80C7F" w:rsidRDefault="007D050A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схема участка работ (выкопировка из исполнительной документации на подземные коммуникации и сооружения); </w:t>
            </w:r>
          </w:p>
          <w:p w:rsidR="00E80C7F" w:rsidRDefault="007D050A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ind w:firstLine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E80C7F" w:rsidRDefault="00E8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календарного графика производства работ по форме согласно образцу, указанному в Приложении к 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 о подключении (технологическом присоединении) объектов к сетям инженерно-технического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обеспечения или технические условия подключения (технологического присоединения), предусмотренные статьей 52.1 ГрК РФ  заменить (в случае подключения к сетям инженерно-технического обеспечения)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/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график производства земляных работ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  <w:p w:rsidR="00E80C7F" w:rsidRDefault="00E80C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C7F" w:rsidRDefault="00E80C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C7F" w:rsidRDefault="00E80C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C7F" w:rsidRDefault="00E80C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работ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E80C7F" w:rsidRDefault="007D050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E80C7F" w:rsidRDefault="007D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5235" w:type="dxa"/>
            <w:gridSpan w:val="2"/>
            <w:noWrap/>
          </w:tcPr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rPr>
          <w:trHeight w:val="276"/>
        </w:trPr>
        <w:tc>
          <w:tcPr>
            <w:tcW w:w="14029" w:type="dxa"/>
            <w:gridSpan w:val="8"/>
            <w:noWrap/>
          </w:tcPr>
          <w:p w:rsidR="00E80C7F" w:rsidRDefault="007D0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E80C7F" w:rsidRDefault="00E8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 планируемом сносе</w:t>
            </w:r>
          </w:p>
          <w:p w:rsidR="00E80C7F" w:rsidRDefault="00E80C7F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C7F" w:rsidRDefault="00E80C7F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C7F" w:rsidRDefault="00E80C7F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C7F" w:rsidRDefault="00E80C7F">
            <w:pPr>
              <w:ind w:firstLine="25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размещение объекта (за исключением случаев, прокладки сети газораспределения, реализуемой в рамках программы догазификации, разрешение на размещение объекта должно быть получено на момент закрытия (исполнения) разрешения (ордера)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подключения (технологического присоединения), предусмотренные статьей 52.1 ГрК РФ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движения транспорта и пешеходов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80C7F">
        <w:trPr>
          <w:trHeight w:val="276"/>
        </w:trPr>
        <w:tc>
          <w:tcPr>
            <w:tcW w:w="56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  <w:gridSpan w:val="2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11" w:type="dxa"/>
            <w:gridSpan w:val="2"/>
            <w:noWrap/>
          </w:tcPr>
          <w:p w:rsidR="00E80C7F" w:rsidRDefault="007D050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размещение объекта (при прокладке сети газораспределения, реализуемой в рамках программы догазификации)</w:t>
            </w:r>
          </w:p>
        </w:tc>
        <w:tc>
          <w:tcPr>
            <w:tcW w:w="2875" w:type="dxa"/>
            <w:gridSpan w:val="2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0C7F" w:rsidRDefault="00E80C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C7F" w:rsidRDefault="00E80C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C7F" w:rsidRDefault="00E80C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C7F" w:rsidRDefault="007D0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80C7F" w:rsidRDefault="007D050A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E80C7F" w:rsidRDefault="007D05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3</w:t>
      </w:r>
    </w:p>
    <w:tbl>
      <w:tblPr>
        <w:tblStyle w:val="af6"/>
        <w:tblW w:w="0" w:type="auto"/>
        <w:tblLayout w:type="fixed"/>
        <w:tblLook w:val="04A0"/>
      </w:tblPr>
      <w:tblGrid>
        <w:gridCol w:w="533"/>
        <w:gridCol w:w="10802"/>
        <w:gridCol w:w="3828"/>
      </w:tblGrid>
      <w:tr w:rsidR="00E80C7F">
        <w:tc>
          <w:tcPr>
            <w:tcW w:w="53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802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E80C7F">
        <w:tc>
          <w:tcPr>
            <w:tcW w:w="15163" w:type="dxa"/>
            <w:gridSpan w:val="3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E80C7F" w:rsidRDefault="007D050A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E80C7F">
        <w:tc>
          <w:tcPr>
            <w:tcW w:w="533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  <w:noWrap/>
          </w:tcPr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заявление с комплектом документов подписаны недействительной электронной подписью;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E80C7F" w:rsidRDefault="007D050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3828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E80C7F">
        <w:tc>
          <w:tcPr>
            <w:tcW w:w="15163" w:type="dxa"/>
            <w:gridSpan w:val="3"/>
            <w:noWrap/>
          </w:tcPr>
          <w:p w:rsidR="00E80C7F" w:rsidRDefault="007D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E80C7F">
        <w:tc>
          <w:tcPr>
            <w:tcW w:w="533" w:type="dxa"/>
            <w:noWrap/>
          </w:tcPr>
          <w:p w:rsidR="00E80C7F" w:rsidRDefault="007D0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  <w:noWrap/>
          </w:tcPr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невозможность выполнения работ в заявленные сроки; </w:t>
            </w:r>
          </w:p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представленные заявителем документы недействительны/указанные в заявлении сведения недостоверны;</w:t>
            </w:r>
          </w:p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несоответствие проекта производства работ требованиям, установленным нормативными правовыми актами;</w:t>
            </w:r>
          </w:p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установлены факты нарушений при проведении земляных работ в соответствии с выданным разрешением на производство земляных работ; </w:t>
            </w:r>
          </w:p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несоответствие сведений, указанных в заявлении о предоставлении услуги, имеющимся в приложенных к нему документах;</w:t>
            </w:r>
          </w:p>
          <w:p w:rsidR="00E80C7F" w:rsidRDefault="007D050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необходимых для предоставления услуги.</w:t>
            </w:r>
          </w:p>
          <w:p w:rsidR="00E80C7F" w:rsidRDefault="00E80C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noWrap/>
          </w:tcPr>
          <w:p w:rsidR="00E80C7F" w:rsidRDefault="007D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А-В</w:t>
            </w:r>
          </w:p>
        </w:tc>
      </w:tr>
    </w:tbl>
    <w:p w:rsidR="00E80C7F" w:rsidRDefault="00E80C7F">
      <w:pPr>
        <w:jc w:val="center"/>
      </w:pPr>
    </w:p>
    <w:p w:rsidR="00E80C7F" w:rsidRDefault="00E80C7F">
      <w:pPr>
        <w:jc w:val="center"/>
      </w:pPr>
    </w:p>
    <w:p w:rsidR="00E80C7F" w:rsidRDefault="00E80C7F">
      <w:pPr>
        <w:jc w:val="center"/>
      </w:pPr>
    </w:p>
    <w:p w:rsidR="00E80C7F" w:rsidRDefault="00E80C7F">
      <w:pPr>
        <w:jc w:val="center"/>
        <w:sectPr w:rsidR="00E80C7F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E80C7F" w:rsidRDefault="00E80C7F">
      <w:pPr>
        <w:jc w:val="center"/>
      </w:pPr>
    </w:p>
    <w:p w:rsidR="00E80C7F" w:rsidRDefault="007D0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4" w:name="bookmark44"/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E80C7F" w:rsidRDefault="00E80C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1</w:t>
      </w: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выдаче разрешения (ордера) на право производства земляных работ на территории муниципального образования "________"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ИНН: 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выдать 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 работ)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Заказчик работ: __________________ 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Исполнитель работ: 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 (при необходимости): 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 для производства работ (при наличии договор подряда):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Нарушаемое благоустройство, объем (кв.м.): 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Тротуар ________________ Проезжая часть _________________________ 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Озеленение 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Место проведения работ:__________________________________________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 вскрываемого покрытия:______________________________________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Сведение об ответственном за производство земляных работ: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Ф.И.О.: 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Должность: 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Паспортные данные: Серия _________ N ___________ выдан__________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 телефона: 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Номер и дата приказа о назначении ответственного лица: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_______________________________________________________________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производства земляных работ: ___________________________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Полное восстановление дорожного покрытия и объектов благоустройства будет произведено в срок до: _______________________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Производство работ предполагает/не предполагает (нужное подчеркнуть) ограничение движения пешеходов или автотранспорта.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Производство работ предполагает/не предполагает (нужное подчеркнуть) снос зеленых насаждений.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Обязуемся восстановить благоустройство на месте проведения работ.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МФЦ, расположенном по адресу:</w:t>
            </w:r>
          </w:p>
        </w:tc>
      </w:tr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E80C7F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 _______________________________________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 ___________________     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 подачи заявления                    подпись заявителя Ф.И.О. заявителя</w:t>
      </w:r>
    </w:p>
    <w:p w:rsidR="00E80C7F" w:rsidRDefault="00E80C7F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2</w:t>
      </w: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5" w:name="P522"/>
      <w:bookmarkEnd w:id="5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продлении разрешения (ордера) на право производства земляных работ на территории муниципального образования "________"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  "_____________"  от  "____"_______________ 20____ г. № ________.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производства земляных  работ: 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срок)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восстановления нарушенного благоустройства:__________________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срок)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МФЦ, расположенном по адресу:</w:t>
            </w:r>
          </w:p>
        </w:tc>
      </w:tr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E80C7F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E80C7F" w:rsidRDefault="00E80C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Оригинал разрешения (ордера) от "____" ___________ 20____ г. № </w:t>
      </w:r>
    </w:p>
    <w:p w:rsidR="00E80C7F" w:rsidRDefault="00E80C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  __________________     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дата подачи заявления                    подпись заявителя       Ф.И.О. заявителя</w:t>
      </w: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3</w:t>
      </w:r>
    </w:p>
    <w:p w:rsidR="00E80C7F" w:rsidRDefault="00E80C7F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6" w:name="P578"/>
      <w:bookmarkEnd w:id="6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закрытии (исполнении) разрешения (ордера) на право производства земляных работ на территории муниципального образования "______________"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юридических, физических лиц и индивидуальных предпринимателей)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E80C7F" w:rsidRDefault="007D050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E80C7F" w:rsidRDefault="007D050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закрыть разрешение (ордер) на право производства земляных работ на территории муниципального  образования "______________" от "____" __________ 20____ г. № ________.</w:t>
      </w:r>
    </w:p>
    <w:p w:rsidR="00E80C7F" w:rsidRDefault="007D050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Оригинал разрешения (ордера) от "____" ___________ 20____ г. № _______.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"_________________" от "____" ___________ 20____ г. № _______.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E80C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МФЦ, расположенном по адресу:</w:t>
            </w:r>
          </w:p>
        </w:tc>
      </w:tr>
      <w:tr w:rsidR="00E80C7F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E80C7F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0C7F" w:rsidRDefault="00E8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"___" ___________ 20___ г.     ___________________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подачи заявления                    подпись заявителя         Ф.И.О. заявителя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4</w:t>
      </w:r>
    </w:p>
    <w:p w:rsidR="00E80C7F" w:rsidRDefault="00E80C7F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P818"/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разрешения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земляных работ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(ОРДЕР)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___________ Дата __________</w:t>
      </w:r>
    </w:p>
    <w:p w:rsidR="00E80C7F" w:rsidRDefault="00E80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уполномоченного органа местного самоуправления)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заявителя (заказчика): _________________________________________.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производства земляных работ: __________________________________________.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работ: ___________________________________________________.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и объем вскрываемого покрытия (вид/объем в м3 или кв. м): ______________________________________________________________________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производства земляных работ: с ___________ по ___________.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производству земляных работ:________________________</w:t>
      </w: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подрядной организации, осуществляющей земляные работы: _______________________________________________________</w:t>
      </w: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лицах, ответственных за производство земляных работ: ______________________________________________________________________________________________________________________________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подрядной организации, выполняющей работы по восстановлению благоустройства: 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Отметка о продлении </w:t>
      </w: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Особые отметки ____________________________________________________________.</w:t>
      </w:r>
    </w:p>
    <w:p w:rsidR="00E80C7F" w:rsidRDefault="00E80C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 должность уполномоченного сотрудника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сертификате электронной подписи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5</w:t>
      </w:r>
    </w:p>
    <w:p w:rsidR="00E80C7F" w:rsidRDefault="00E80C7F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8" w:name="P857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АКТ</w:t>
      </w: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(организация, предприятие/ФИО, производитель работ) 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(адрес)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Земляные работы производились по адресу:___________________________________</w:t>
      </w:r>
    </w:p>
    <w:p w:rsidR="00E80C7F" w:rsidRDefault="00E80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производство земляных работ №________ от «_____» ____________г. </w:t>
      </w:r>
    </w:p>
    <w:p w:rsidR="00E80C7F" w:rsidRDefault="00E80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организации, производящей земляные работы (подрядчика) 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(Ф.И.О., должность)</w:t>
      </w:r>
    </w:p>
    <w:p w:rsidR="00E80C7F" w:rsidRDefault="00E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организации, выполнившей благоустройство __________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 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(Ф.И.О., должность) </w:t>
      </w: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управляющей организации или жилищно-эксплуатационной организации 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(Ф.И.О., должность)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произвела освидетельствование территории, на которой производились земляные и благоустроительные работы, на " ____ "20 _________ г. и составила настоящий 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на предмет выполнения благоустроительных работ в полном объеме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организации, производившей земляные работы (подрядчик),</w:t>
      </w:r>
    </w:p>
    <w:p w:rsidR="00E80C7F" w:rsidRDefault="007D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(подпись) </w:t>
      </w: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организации, выполнившей благоустройство, 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6</w:t>
      </w: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E80C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9" w:name="P890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Форма </w:t>
      </w: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на предоставление услуги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________________________________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(фамилия, имя, отчество (последнее – при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наличии), наименование и данные документа,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удостоверяющего личность – для физического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лица;</w:t>
      </w:r>
      <w:r w:rsidR="003579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наименование индивидуального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предпринимателя, ИНН, ОГРНИП – для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зарегистрированного в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качестве индивидуального предпринимателя);полное наименование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юридического лица, ИНН, ОГРН,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юридический адрес – для юридического лица) </w:t>
      </w:r>
    </w:p>
    <w:p w:rsidR="00E80C7F" w:rsidRDefault="00E80C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_______________________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(почтовый индекс и адрес – для физического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лица, в т.ч. зарегистрированного в качестве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индивидуального предпринимателя, телефон,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 электронной почты) </w:t>
      </w: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 от _________________.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(номер и дата решения)</w:t>
      </w:r>
    </w:p>
    <w:p w:rsidR="00E80C7F" w:rsidRDefault="007D050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по услуге «Предоставление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____________ № ____________ и приложенных к нему документов, ____________ принято решение ___________________, по следующим основаниям:</w:t>
      </w: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_______________________________________________________________. 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</w:t>
      </w:r>
    </w:p>
    <w:p w:rsidR="00E80C7F" w:rsidRDefault="007D05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(указывается перечень документов в случае, если основанием для отказа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представление неполного комплекта документов)</w:t>
      </w:r>
    </w:p>
    <w:p w:rsidR="00E80C7F" w:rsidRDefault="00E80C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Ф.И.О. должность уполномоченного сотрудника, подпись, дата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E80C7F" w:rsidRDefault="00E80C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о сертификате электронной подписи</w:t>
      </w: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7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Форма </w:t>
      </w: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решения о закрытии (исполнении) разрешения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 w:rsidR="00357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земляных работ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на предоставление услуги</w:t>
      </w:r>
    </w:p>
    <w:p w:rsidR="00E80C7F" w:rsidRDefault="00E80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________________________________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(фамилия, имя, отчество (последнее – при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наличии), наименование и данные документа,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удостоверяющего личность – для физического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лица;</w:t>
      </w:r>
      <w:r w:rsidR="003579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наименование индивидуального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предпринимателя, ИНН, ОГРНИП – для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зарегистрированного в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качестве индивидуального предпринимателя);полное наименование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юридического лица, ИНН, ОГРН,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юридический адрес – для юридического лица) </w:t>
      </w:r>
    </w:p>
    <w:p w:rsidR="00E80C7F" w:rsidRDefault="00E80C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_______________________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(почтовый индекс и адрес – для физического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лица, в т.ч. зарегистрированного в качестве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индивидуального предпринимателя, телефон, </w:t>
      </w:r>
    </w:p>
    <w:p w:rsidR="00E80C7F" w:rsidRDefault="007D05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 электронной почты) </w:t>
      </w: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закрытии (исполнении) разрешения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производство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земляных работ 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80C7F" w:rsidRDefault="007D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 Дата ________________</w:t>
      </w:r>
    </w:p>
    <w:p w:rsidR="00E80C7F" w:rsidRDefault="00E80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Вас о закрытии (исполнении) разрешения на производство земляных </w:t>
      </w: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№ ________________ на выполнение работ ______________ , проведенных по </w:t>
      </w:r>
    </w:p>
    <w:p w:rsidR="00E80C7F" w:rsidRDefault="007D0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 _______________________________________________________________ </w:t>
      </w:r>
    </w:p>
    <w:p w:rsidR="00E80C7F" w:rsidRDefault="00E80C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________________________________________________________ _______________________________________________________________.</w:t>
      </w:r>
    </w:p>
    <w:p w:rsidR="00E80C7F" w:rsidRDefault="00E80C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Ф.И.О. должность уполномоченного сотрудника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E80C7F" w:rsidRDefault="00E80C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о сертификате электронной подписи</w:t>
      </w:r>
    </w:p>
    <w:p w:rsidR="00E80C7F" w:rsidRDefault="00E80C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E80C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8</w:t>
      </w: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ГРАФИК</w:t>
      </w:r>
    </w:p>
    <w:p w:rsidR="00E80C7F" w:rsidRDefault="007D050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ПРОИЗВОДСТВА ЗЕМЛЯНЫХ РАБОТ</w:t>
      </w:r>
    </w:p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7"/>
        <w:gridCol w:w="3402"/>
        <w:gridCol w:w="1974"/>
        <w:gridCol w:w="3700"/>
      </w:tblGrid>
      <w:tr w:rsidR="00E80C7F">
        <w:tc>
          <w:tcPr>
            <w:tcW w:w="984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E80C7F" w:rsidRDefault="007D0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_____________________________________________________________________</w:t>
            </w:r>
          </w:p>
          <w:p w:rsidR="00E80C7F" w:rsidRDefault="007D050A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Адрес объекта: ________________________________________________________</w:t>
            </w:r>
          </w:p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(адрес проведения земляных работ,</w:t>
            </w:r>
          </w:p>
          <w:p w:rsidR="00E80C7F" w:rsidRDefault="007D0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_____________________________________________________________________</w:t>
            </w:r>
          </w:p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кадастровый номер земельного участка)</w:t>
            </w:r>
          </w:p>
        </w:tc>
      </w:tr>
      <w:tr w:rsidR="00E80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N п/п</w:t>
            </w:r>
          </w:p>
        </w:tc>
        <w:tc>
          <w:tcPr>
            <w:tcW w:w="3402" w:type="dxa"/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работ</w:t>
            </w:r>
          </w:p>
        </w:tc>
        <w:tc>
          <w:tcPr>
            <w:tcW w:w="1974" w:type="dxa"/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Дата окончания работ (день/месяц/год)</w:t>
            </w:r>
          </w:p>
        </w:tc>
      </w:tr>
      <w:tr w:rsidR="00E80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80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80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80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23"/>
        <w:gridCol w:w="6920"/>
      </w:tblGrid>
      <w:tr w:rsidR="00E80C7F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80C7F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E8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E80C7F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М.П.</w:t>
            </w:r>
          </w:p>
          <w:p w:rsidR="00E80C7F" w:rsidRDefault="007D050A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"__" __________ 20__ г.</w:t>
            </w:r>
          </w:p>
        </w:tc>
      </w:tr>
      <w:tr w:rsidR="00E80C7F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Заказчик </w:t>
            </w:r>
          </w:p>
          <w:p w:rsidR="00E80C7F" w:rsidRDefault="007D0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80C7F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E80C7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E80C7F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М.П.</w:t>
            </w:r>
          </w:p>
          <w:p w:rsidR="00E80C7F" w:rsidRDefault="007D0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80C7F" w:rsidRDefault="007D050A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"__" __________ 20__ г.</w:t>
            </w:r>
          </w:p>
        </w:tc>
      </w:tr>
    </w:tbl>
    <w:p w:rsidR="00E80C7F" w:rsidRDefault="00E80C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80C7F" w:rsidRDefault="00E80C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Pr="0028122B" w:rsidRDefault="00357978" w:rsidP="003579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22B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357978" w:rsidRPr="0028122B" w:rsidRDefault="00357978" w:rsidP="003579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7978" w:rsidRPr="00F50445" w:rsidRDefault="00357978" w:rsidP="003579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50445">
        <w:rPr>
          <w:rFonts w:ascii="Times New Roman" w:hAnsi="Times New Roman" w:cs="Times New Roman"/>
          <w:b/>
          <w:sz w:val="26"/>
          <w:szCs w:val="26"/>
        </w:rPr>
        <w:t>к  проекту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0445">
        <w:rPr>
          <w:rFonts w:ascii="Times New Roman" w:hAnsi="Times New Roman" w:cs="Times New Roman"/>
          <w:b/>
          <w:sz w:val="26"/>
          <w:szCs w:val="26"/>
        </w:rPr>
        <w:t>Постановления администрации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0445">
        <w:rPr>
          <w:rFonts w:ascii="Times New Roman" w:hAnsi="Times New Roman" w:cs="Times New Roman"/>
          <w:b/>
          <w:sz w:val="26"/>
          <w:szCs w:val="26"/>
        </w:rPr>
        <w:t xml:space="preserve">Пустомержского сельского поселения«Об утверждении административного регламента </w:t>
      </w:r>
      <w:r w:rsidRPr="00F504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 предоставлению муниципальной услуги </w:t>
      </w:r>
      <w:r w:rsidRPr="00F504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«Предоставление разрешения (ордера) на производство земляных работ</w:t>
      </w:r>
      <w:r w:rsidRPr="00F5044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357978" w:rsidRPr="003E2448" w:rsidRDefault="00357978" w:rsidP="00357978">
      <w:pPr>
        <w:jc w:val="both"/>
        <w:rPr>
          <w:rFonts w:ascii="Times New Roman" w:hAnsi="Times New Roman" w:cs="Times New Roman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 xml:space="preserve"> Проект постановления разработан в целях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D4C">
        <w:rPr>
          <w:rFonts w:ascii="Times New Roman" w:hAnsi="Times New Roman" w:cs="Times New Roman"/>
          <w:bCs/>
          <w:sz w:val="26"/>
          <w:szCs w:val="26"/>
        </w:rPr>
        <w:t xml:space="preserve">административного  регламента  по предоставлению муниципальной услуги </w:t>
      </w:r>
      <w:r w:rsidRPr="00931B7D">
        <w:rPr>
          <w:rFonts w:ascii="Times New Roman" w:hAnsi="Times New Roman" w:cs="Times New Roman"/>
          <w:bCs/>
          <w:sz w:val="26"/>
          <w:szCs w:val="26"/>
        </w:rPr>
        <w:t>«</w:t>
      </w:r>
      <w:r w:rsidRPr="00F504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Предоставление разрешения (ордера) на производство земляных работ</w:t>
      </w:r>
      <w:r w:rsidRPr="00931B7D">
        <w:rPr>
          <w:rFonts w:ascii="Times New Roman" w:hAnsi="Times New Roman" w:cs="Times New Roman"/>
          <w:bCs/>
          <w:sz w:val="26"/>
          <w:szCs w:val="26"/>
        </w:rPr>
        <w:t>»</w:t>
      </w:r>
      <w:r w:rsidRPr="00931B7D">
        <w:rPr>
          <w:rFonts w:ascii="Times New Roman" w:hAnsi="Times New Roman" w:cs="Times New Roman"/>
          <w:sz w:val="26"/>
          <w:szCs w:val="26"/>
        </w:rPr>
        <w:t>.</w:t>
      </w:r>
    </w:p>
    <w:p w:rsidR="00357978" w:rsidRDefault="00357978" w:rsidP="00357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>Проект постановления разработан в соответствии:</w:t>
      </w:r>
    </w:p>
    <w:p w:rsidR="00357978" w:rsidRPr="00F50445" w:rsidRDefault="00357978" w:rsidP="00357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-</w:t>
      </w:r>
      <w:r w:rsidRPr="00F50445">
        <w:rPr>
          <w:rFonts w:ascii="Times New Roman" w:eastAsia="Times New Roman" w:hAnsi="Times New Roman"/>
          <w:sz w:val="26"/>
          <w:szCs w:val="26"/>
          <w:lang w:eastAsia="zh-CN"/>
        </w:rPr>
        <w:t>Земельный кодекс Российской Федерации от 25.10.2001 № 136-ФЗ;</w:t>
      </w:r>
    </w:p>
    <w:p w:rsidR="00357978" w:rsidRPr="00F50445" w:rsidRDefault="00357978" w:rsidP="00357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-</w:t>
      </w:r>
      <w:r w:rsidRPr="00F50445">
        <w:rPr>
          <w:rFonts w:ascii="Times New Roman" w:eastAsia="Times New Roman" w:hAnsi="Times New Roman"/>
          <w:sz w:val="26"/>
          <w:szCs w:val="26"/>
          <w:lang w:eastAsia="zh-CN"/>
        </w:rPr>
        <w:t>Градостроительный кодекс Российской Федерации от 29.12.2004 № 190-ФЗ;</w:t>
      </w:r>
    </w:p>
    <w:p w:rsidR="00357978" w:rsidRDefault="00357978" w:rsidP="00357978">
      <w:pPr>
        <w:spacing w:after="0" w:line="240" w:lineRule="auto"/>
        <w:jc w:val="both"/>
        <w:rPr>
          <w:rStyle w:val="af9"/>
          <w:color w:val="3366FF"/>
          <w:sz w:val="26"/>
          <w:szCs w:val="26"/>
        </w:rPr>
      </w:pPr>
    </w:p>
    <w:p w:rsidR="00357978" w:rsidRPr="003E2448" w:rsidRDefault="00357978" w:rsidP="00357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 xml:space="preserve">  В проекте постановления утвержд</w:t>
      </w:r>
      <w:r>
        <w:rPr>
          <w:rFonts w:ascii="Times New Roman" w:hAnsi="Times New Roman" w:cs="Times New Roman"/>
          <w:sz w:val="26"/>
          <w:szCs w:val="26"/>
        </w:rPr>
        <w:t>ается</w:t>
      </w:r>
      <w:r w:rsidRPr="003E2448">
        <w:rPr>
          <w:rFonts w:ascii="Times New Roman" w:hAnsi="Times New Roman" w:cs="Times New Roman"/>
          <w:sz w:val="26"/>
          <w:szCs w:val="26"/>
        </w:rPr>
        <w:t>:</w:t>
      </w:r>
    </w:p>
    <w:p w:rsidR="00357978" w:rsidRDefault="00357978" w:rsidP="0035797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Pr="00C75D4C">
        <w:rPr>
          <w:rFonts w:ascii="Times New Roman" w:hAnsi="Times New Roman" w:cs="Times New Roman"/>
          <w:bCs/>
          <w:sz w:val="26"/>
          <w:szCs w:val="26"/>
        </w:rPr>
        <w:t>по предоставлению муниципальной услуги «</w:t>
      </w:r>
      <w:r w:rsidRPr="00F504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Предоставление разрешения (ордера) на производство земляных работ</w:t>
      </w:r>
      <w:r w:rsidRPr="0042522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357978" w:rsidRDefault="00357978" w:rsidP="0035797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57978" w:rsidRPr="003E2448" w:rsidRDefault="00357978" w:rsidP="00357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размещается</w:t>
      </w:r>
      <w:r w:rsidRPr="003E2448">
        <w:rPr>
          <w:rFonts w:ascii="Times New Roman" w:hAnsi="Times New Roman" w:cs="Times New Roman"/>
          <w:sz w:val="26"/>
          <w:szCs w:val="26"/>
        </w:rPr>
        <w:t>:</w:t>
      </w:r>
    </w:p>
    <w:p w:rsidR="00357978" w:rsidRPr="003E2448" w:rsidRDefault="00357978" w:rsidP="003579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448">
        <w:rPr>
          <w:rFonts w:ascii="Times New Roman" w:hAnsi="Times New Roman" w:cs="Times New Roman"/>
          <w:sz w:val="26"/>
          <w:szCs w:val="26"/>
        </w:rPr>
        <w:t>- на официальном сайте  Пустомержско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E2448">
        <w:rPr>
          <w:rFonts w:ascii="Times New Roman" w:hAnsi="Times New Roman" w:cs="Times New Roman"/>
          <w:sz w:val="26"/>
          <w:szCs w:val="26"/>
        </w:rPr>
        <w:t xml:space="preserve"> сельско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E2448">
        <w:rPr>
          <w:rFonts w:ascii="Times New Roman" w:hAnsi="Times New Roman" w:cs="Times New Roman"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sz w:val="26"/>
          <w:szCs w:val="26"/>
        </w:rPr>
        <w:t>я</w:t>
      </w:r>
      <w:bookmarkStart w:id="10" w:name="_GoBack"/>
      <w:bookmarkEnd w:id="10"/>
      <w:r>
        <w:rPr>
          <w:rFonts w:ascii="Times New Roman" w:hAnsi="Times New Roman" w:cs="Times New Roman"/>
          <w:sz w:val="26"/>
          <w:szCs w:val="26"/>
        </w:rPr>
        <w:t xml:space="preserve"> -</w:t>
      </w:r>
      <w:hyperlink r:id="rId14" w:history="1">
        <w:r w:rsidRPr="00183CE9">
          <w:rPr>
            <w:rStyle w:val="af5"/>
            <w:rFonts w:ascii="Times New Roman" w:hAnsi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Pr="00D46463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Default="003579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57978" w:rsidRPr="00357978" w:rsidRDefault="00357978" w:rsidP="00357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78">
        <w:rPr>
          <w:rFonts w:ascii="Times New Roman" w:hAnsi="Times New Roman" w:cs="Times New Roman"/>
          <w:b/>
          <w:sz w:val="28"/>
          <w:szCs w:val="28"/>
        </w:rPr>
        <w:lastRenderedPageBreak/>
        <w:t>ЭКСПЕРТНОЕ ЗАКЛЮЧЕНИЕ</w:t>
      </w:r>
    </w:p>
    <w:p w:rsidR="00357978" w:rsidRPr="00357978" w:rsidRDefault="00357978" w:rsidP="003579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978" w:rsidRPr="00357978" w:rsidRDefault="00357978" w:rsidP="00357978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78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Пустомержского сельского поселения«Об утверждении административного регламента </w:t>
      </w:r>
      <w:r w:rsidRPr="003579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3579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«Предоставление разрешения (ордера) на производство земляных работ</w:t>
      </w:r>
      <w:r w:rsidRPr="003579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357978" w:rsidRPr="00357978" w:rsidRDefault="00357978" w:rsidP="003579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ab/>
      </w: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>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357978" w:rsidRPr="00357978" w:rsidRDefault="00357978" w:rsidP="00357978">
      <w:pPr>
        <w:framePr w:hSpace="180" w:wrap="around" w:vAnchor="text" w:hAnchor="margin" w:y="127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ab/>
        <w:t xml:space="preserve">В процессе экспертизы установлено, что в проекте постановления администрации «Об утверждении административного регламента </w:t>
      </w:r>
      <w:r w:rsidRPr="0035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35797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«Предоставление разрешения (ордера) на производство земляных работ»</w:t>
      </w:r>
      <w:r w:rsidRPr="00357978">
        <w:rPr>
          <w:rFonts w:ascii="Times New Roman" w:hAnsi="Times New Roman" w:cs="Times New Roman"/>
          <w:sz w:val="28"/>
          <w:szCs w:val="28"/>
        </w:rPr>
        <w:t xml:space="preserve"> отсутствуют факторы и элементы коррупциогенности. </w:t>
      </w:r>
    </w:p>
    <w:p w:rsidR="00357978" w:rsidRPr="00357978" w:rsidRDefault="00357978" w:rsidP="00357978">
      <w:pPr>
        <w:framePr w:hSpace="180" w:wrap="around" w:vAnchor="text" w:hAnchor="margin" w:y="127"/>
        <w:jc w:val="both"/>
        <w:rPr>
          <w:rFonts w:ascii="Times New Roman" w:hAnsi="Times New Roman" w:cs="Times New Roman"/>
          <w:sz w:val="28"/>
          <w:szCs w:val="28"/>
        </w:rPr>
      </w:pPr>
    </w:p>
    <w:p w:rsidR="00357978" w:rsidRPr="00357978" w:rsidRDefault="00357978" w:rsidP="00357978">
      <w:pPr>
        <w:pStyle w:val="ConsPlusTitle"/>
        <w:framePr w:hSpace="180" w:wrap="around" w:vAnchor="text" w:hAnchor="margin" w:y="127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357978" w:rsidRPr="00357978" w:rsidRDefault="00357978" w:rsidP="00357978">
      <w:pPr>
        <w:pStyle w:val="ConsPlusTitle"/>
        <w:framePr w:hSpace="180" w:wrap="around" w:vAnchor="text" w:hAnchor="page" w:x="1201" w:y="47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> </w:t>
      </w:r>
    </w:p>
    <w:p w:rsidR="00357978" w:rsidRPr="00357978" w:rsidRDefault="00357978" w:rsidP="00357978">
      <w:pPr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>Юрис</w:t>
      </w:r>
      <w:r>
        <w:rPr>
          <w:rFonts w:ascii="Times New Roman" w:hAnsi="Times New Roman" w:cs="Times New Roman"/>
          <w:sz w:val="28"/>
          <w:szCs w:val="28"/>
        </w:rPr>
        <w:t xml:space="preserve">консульт администрации  </w:t>
      </w:r>
      <w:r w:rsidRPr="00357978">
        <w:rPr>
          <w:rFonts w:ascii="Times New Roman" w:hAnsi="Times New Roman" w:cs="Times New Roman"/>
          <w:sz w:val="28"/>
          <w:szCs w:val="28"/>
        </w:rPr>
        <w:t xml:space="preserve"> И.В. Орлов</w:t>
      </w: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78">
        <w:rPr>
          <w:rFonts w:ascii="Times New Roman" w:hAnsi="Times New Roman" w:cs="Times New Roman"/>
          <w:sz w:val="28"/>
          <w:szCs w:val="28"/>
        </w:rPr>
        <w:t> </w:t>
      </w:r>
    </w:p>
    <w:p w:rsidR="00357978" w:rsidRPr="00357978" w:rsidRDefault="00357978" w:rsidP="00357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27.02.2026</w:t>
      </w:r>
      <w:r w:rsidRPr="003579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57978" w:rsidRPr="00357978" w:rsidRDefault="00357978" w:rsidP="00357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357978" w:rsidRPr="00357978" w:rsidSect="00E80C7F">
      <w:headerReference w:type="default" r:id="rId15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28D" w:rsidRDefault="00B8028D">
      <w:pPr>
        <w:spacing w:after="0" w:line="240" w:lineRule="auto"/>
      </w:pPr>
      <w:r>
        <w:separator/>
      </w:r>
    </w:p>
  </w:endnote>
  <w:endnote w:type="continuationSeparator" w:id="1">
    <w:p w:rsidR="00B8028D" w:rsidRDefault="00B8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28D" w:rsidRDefault="00B8028D">
      <w:pPr>
        <w:spacing w:after="0" w:line="240" w:lineRule="auto"/>
      </w:pPr>
      <w:r>
        <w:separator/>
      </w:r>
    </w:p>
  </w:footnote>
  <w:footnote w:type="continuationSeparator" w:id="1">
    <w:p w:rsidR="00B8028D" w:rsidRDefault="00B8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43313"/>
      <w:docPartObj>
        <w:docPartGallery w:val="Page Numbers (Top of Page)"/>
        <w:docPartUnique/>
      </w:docPartObj>
    </w:sdtPr>
    <w:sdtContent>
      <w:p w:rsidR="007D050A" w:rsidRDefault="00C32D1E">
        <w:pPr>
          <w:pStyle w:val="Header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7D050A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65F7E">
          <w:rPr>
            <w:rFonts w:ascii="Times New Roman" w:hAnsi="Times New Roman" w:cs="Times New Roman"/>
            <w:noProof/>
          </w:rPr>
          <w:t>27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D050A" w:rsidRDefault="007D05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687"/>
    <w:multiLevelType w:val="hybridMultilevel"/>
    <w:tmpl w:val="E73C7CF0"/>
    <w:lvl w:ilvl="0" w:tplc="AB3830E8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2D41078">
      <w:start w:val="1"/>
      <w:numFmt w:val="decimal"/>
      <w:lvlText w:val=""/>
      <w:lvlJc w:val="left"/>
    </w:lvl>
    <w:lvl w:ilvl="2" w:tplc="384874E8">
      <w:start w:val="1"/>
      <w:numFmt w:val="decimal"/>
      <w:lvlText w:val=""/>
      <w:lvlJc w:val="left"/>
    </w:lvl>
    <w:lvl w:ilvl="3" w:tplc="666CB7CC">
      <w:start w:val="1"/>
      <w:numFmt w:val="decimal"/>
      <w:lvlText w:val=""/>
      <w:lvlJc w:val="left"/>
    </w:lvl>
    <w:lvl w:ilvl="4" w:tplc="89C840BA">
      <w:start w:val="1"/>
      <w:numFmt w:val="decimal"/>
      <w:lvlText w:val=""/>
      <w:lvlJc w:val="left"/>
    </w:lvl>
    <w:lvl w:ilvl="5" w:tplc="9FC01098">
      <w:start w:val="1"/>
      <w:numFmt w:val="decimal"/>
      <w:lvlText w:val=""/>
      <w:lvlJc w:val="left"/>
    </w:lvl>
    <w:lvl w:ilvl="6" w:tplc="FE221E98">
      <w:start w:val="1"/>
      <w:numFmt w:val="decimal"/>
      <w:lvlText w:val=""/>
      <w:lvlJc w:val="left"/>
    </w:lvl>
    <w:lvl w:ilvl="7" w:tplc="2F0094CC">
      <w:start w:val="1"/>
      <w:numFmt w:val="decimal"/>
      <w:lvlText w:val=""/>
      <w:lvlJc w:val="left"/>
    </w:lvl>
    <w:lvl w:ilvl="8" w:tplc="E7C2810A">
      <w:start w:val="1"/>
      <w:numFmt w:val="decimal"/>
      <w:lvlText w:val=""/>
      <w:lvlJc w:val="left"/>
    </w:lvl>
  </w:abstractNum>
  <w:abstractNum w:abstractNumId="1">
    <w:nsid w:val="03C07D04"/>
    <w:multiLevelType w:val="hybridMultilevel"/>
    <w:tmpl w:val="1ADCCE5C"/>
    <w:lvl w:ilvl="0" w:tplc="3C7007BE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49E0A614">
      <w:numFmt w:val="none"/>
      <w:lvlText w:val=""/>
      <w:lvlJc w:val="left"/>
      <w:pPr>
        <w:tabs>
          <w:tab w:val="num" w:pos="360"/>
        </w:tabs>
      </w:pPr>
    </w:lvl>
    <w:lvl w:ilvl="2" w:tplc="E28A43C8">
      <w:numFmt w:val="none"/>
      <w:lvlText w:val=""/>
      <w:lvlJc w:val="left"/>
      <w:pPr>
        <w:tabs>
          <w:tab w:val="num" w:pos="360"/>
        </w:tabs>
      </w:pPr>
    </w:lvl>
    <w:lvl w:ilvl="3" w:tplc="D06C7B78">
      <w:numFmt w:val="none"/>
      <w:lvlText w:val=""/>
      <w:lvlJc w:val="left"/>
      <w:pPr>
        <w:tabs>
          <w:tab w:val="num" w:pos="360"/>
        </w:tabs>
      </w:pPr>
    </w:lvl>
    <w:lvl w:ilvl="4" w:tplc="1ADCDE9A">
      <w:numFmt w:val="none"/>
      <w:lvlText w:val=""/>
      <w:lvlJc w:val="left"/>
      <w:pPr>
        <w:tabs>
          <w:tab w:val="num" w:pos="360"/>
        </w:tabs>
      </w:pPr>
    </w:lvl>
    <w:lvl w:ilvl="5" w:tplc="5CFA5770">
      <w:numFmt w:val="none"/>
      <w:lvlText w:val=""/>
      <w:lvlJc w:val="left"/>
      <w:pPr>
        <w:tabs>
          <w:tab w:val="num" w:pos="360"/>
        </w:tabs>
      </w:pPr>
    </w:lvl>
    <w:lvl w:ilvl="6" w:tplc="CBF64AE2">
      <w:numFmt w:val="none"/>
      <w:lvlText w:val=""/>
      <w:lvlJc w:val="left"/>
      <w:pPr>
        <w:tabs>
          <w:tab w:val="num" w:pos="360"/>
        </w:tabs>
      </w:pPr>
    </w:lvl>
    <w:lvl w:ilvl="7" w:tplc="2AEACF02">
      <w:numFmt w:val="none"/>
      <w:lvlText w:val=""/>
      <w:lvlJc w:val="left"/>
      <w:pPr>
        <w:tabs>
          <w:tab w:val="num" w:pos="360"/>
        </w:tabs>
      </w:pPr>
    </w:lvl>
    <w:lvl w:ilvl="8" w:tplc="327E5B1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C84F7D"/>
    <w:multiLevelType w:val="hybridMultilevel"/>
    <w:tmpl w:val="6F020720"/>
    <w:lvl w:ilvl="0" w:tplc="B89CC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FE5776">
      <w:start w:val="1"/>
      <w:numFmt w:val="lowerLetter"/>
      <w:lvlText w:val="%2."/>
      <w:lvlJc w:val="left"/>
      <w:pPr>
        <w:ind w:left="1789" w:hanging="360"/>
      </w:pPr>
    </w:lvl>
    <w:lvl w:ilvl="2" w:tplc="C4E634F0">
      <w:start w:val="1"/>
      <w:numFmt w:val="lowerRoman"/>
      <w:lvlText w:val="%3."/>
      <w:lvlJc w:val="right"/>
      <w:pPr>
        <w:ind w:left="2509" w:hanging="180"/>
      </w:pPr>
    </w:lvl>
    <w:lvl w:ilvl="3" w:tplc="56EC067C">
      <w:start w:val="1"/>
      <w:numFmt w:val="decimal"/>
      <w:lvlText w:val="%4."/>
      <w:lvlJc w:val="left"/>
      <w:pPr>
        <w:ind w:left="3229" w:hanging="360"/>
      </w:pPr>
    </w:lvl>
    <w:lvl w:ilvl="4" w:tplc="466ACB0E">
      <w:start w:val="1"/>
      <w:numFmt w:val="lowerLetter"/>
      <w:lvlText w:val="%5."/>
      <w:lvlJc w:val="left"/>
      <w:pPr>
        <w:ind w:left="3949" w:hanging="360"/>
      </w:pPr>
    </w:lvl>
    <w:lvl w:ilvl="5" w:tplc="62EA0F46">
      <w:start w:val="1"/>
      <w:numFmt w:val="lowerRoman"/>
      <w:lvlText w:val="%6."/>
      <w:lvlJc w:val="right"/>
      <w:pPr>
        <w:ind w:left="4669" w:hanging="180"/>
      </w:pPr>
    </w:lvl>
    <w:lvl w:ilvl="6" w:tplc="58CAA940">
      <w:start w:val="1"/>
      <w:numFmt w:val="decimal"/>
      <w:lvlText w:val="%7."/>
      <w:lvlJc w:val="left"/>
      <w:pPr>
        <w:ind w:left="5389" w:hanging="360"/>
      </w:pPr>
    </w:lvl>
    <w:lvl w:ilvl="7" w:tplc="9808E61A">
      <w:start w:val="1"/>
      <w:numFmt w:val="lowerLetter"/>
      <w:lvlText w:val="%8."/>
      <w:lvlJc w:val="left"/>
      <w:pPr>
        <w:ind w:left="6109" w:hanging="360"/>
      </w:pPr>
    </w:lvl>
    <w:lvl w:ilvl="8" w:tplc="07DE257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B2A24"/>
    <w:multiLevelType w:val="hybridMultilevel"/>
    <w:tmpl w:val="F4DC25AE"/>
    <w:lvl w:ilvl="0" w:tplc="E54AD92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4BBCBF04">
      <w:numFmt w:val="none"/>
      <w:lvlText w:val=""/>
      <w:lvlJc w:val="left"/>
      <w:pPr>
        <w:tabs>
          <w:tab w:val="num" w:pos="360"/>
        </w:tabs>
      </w:pPr>
    </w:lvl>
    <w:lvl w:ilvl="2" w:tplc="6FF6B1E4">
      <w:numFmt w:val="none"/>
      <w:lvlText w:val=""/>
      <w:lvlJc w:val="left"/>
      <w:pPr>
        <w:tabs>
          <w:tab w:val="num" w:pos="360"/>
        </w:tabs>
      </w:pPr>
    </w:lvl>
    <w:lvl w:ilvl="3" w:tplc="0B5E71C4">
      <w:numFmt w:val="none"/>
      <w:lvlText w:val=""/>
      <w:lvlJc w:val="left"/>
      <w:pPr>
        <w:tabs>
          <w:tab w:val="num" w:pos="360"/>
        </w:tabs>
      </w:pPr>
    </w:lvl>
    <w:lvl w:ilvl="4" w:tplc="FFB0C75A">
      <w:numFmt w:val="none"/>
      <w:lvlText w:val=""/>
      <w:lvlJc w:val="left"/>
      <w:pPr>
        <w:tabs>
          <w:tab w:val="num" w:pos="360"/>
        </w:tabs>
      </w:pPr>
    </w:lvl>
    <w:lvl w:ilvl="5" w:tplc="81506A38">
      <w:numFmt w:val="none"/>
      <w:lvlText w:val=""/>
      <w:lvlJc w:val="left"/>
      <w:pPr>
        <w:tabs>
          <w:tab w:val="num" w:pos="360"/>
        </w:tabs>
      </w:pPr>
    </w:lvl>
    <w:lvl w:ilvl="6" w:tplc="63EE175E">
      <w:numFmt w:val="none"/>
      <w:lvlText w:val=""/>
      <w:lvlJc w:val="left"/>
      <w:pPr>
        <w:tabs>
          <w:tab w:val="num" w:pos="360"/>
        </w:tabs>
      </w:pPr>
    </w:lvl>
    <w:lvl w:ilvl="7" w:tplc="E62EFE9C">
      <w:numFmt w:val="none"/>
      <w:lvlText w:val=""/>
      <w:lvlJc w:val="left"/>
      <w:pPr>
        <w:tabs>
          <w:tab w:val="num" w:pos="360"/>
        </w:tabs>
      </w:pPr>
    </w:lvl>
    <w:lvl w:ilvl="8" w:tplc="2C98379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F873902"/>
    <w:multiLevelType w:val="hybridMultilevel"/>
    <w:tmpl w:val="854AF268"/>
    <w:lvl w:ilvl="0" w:tplc="3F3650C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22B6FC94">
      <w:start w:val="1"/>
      <w:numFmt w:val="decimal"/>
      <w:lvlText w:val=""/>
      <w:lvlJc w:val="left"/>
    </w:lvl>
    <w:lvl w:ilvl="2" w:tplc="78B0861A">
      <w:start w:val="1"/>
      <w:numFmt w:val="decimal"/>
      <w:lvlText w:val=""/>
      <w:lvlJc w:val="left"/>
    </w:lvl>
    <w:lvl w:ilvl="3" w:tplc="21D654C4">
      <w:start w:val="1"/>
      <w:numFmt w:val="decimal"/>
      <w:lvlText w:val=""/>
      <w:lvlJc w:val="left"/>
    </w:lvl>
    <w:lvl w:ilvl="4" w:tplc="387EC2F0">
      <w:start w:val="1"/>
      <w:numFmt w:val="decimal"/>
      <w:lvlText w:val=""/>
      <w:lvlJc w:val="left"/>
    </w:lvl>
    <w:lvl w:ilvl="5" w:tplc="EFDA3694">
      <w:start w:val="1"/>
      <w:numFmt w:val="decimal"/>
      <w:lvlText w:val=""/>
      <w:lvlJc w:val="left"/>
    </w:lvl>
    <w:lvl w:ilvl="6" w:tplc="3C5E5966">
      <w:start w:val="1"/>
      <w:numFmt w:val="decimal"/>
      <w:lvlText w:val=""/>
      <w:lvlJc w:val="left"/>
    </w:lvl>
    <w:lvl w:ilvl="7" w:tplc="0596BF08">
      <w:start w:val="1"/>
      <w:numFmt w:val="decimal"/>
      <w:lvlText w:val=""/>
      <w:lvlJc w:val="left"/>
    </w:lvl>
    <w:lvl w:ilvl="8" w:tplc="34368B36">
      <w:start w:val="1"/>
      <w:numFmt w:val="decimal"/>
      <w:lvlText w:val=""/>
      <w:lvlJc w:val="left"/>
    </w:lvl>
  </w:abstractNum>
  <w:abstractNum w:abstractNumId="5">
    <w:nsid w:val="6C827C76"/>
    <w:multiLevelType w:val="hybridMultilevel"/>
    <w:tmpl w:val="E2B031BE"/>
    <w:lvl w:ilvl="0" w:tplc="D098D92A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B20E4308">
      <w:numFmt w:val="none"/>
      <w:lvlText w:val=""/>
      <w:lvlJc w:val="left"/>
      <w:pPr>
        <w:tabs>
          <w:tab w:val="num" w:pos="360"/>
        </w:tabs>
      </w:pPr>
    </w:lvl>
    <w:lvl w:ilvl="2" w:tplc="E222EDBC">
      <w:numFmt w:val="none"/>
      <w:lvlText w:val=""/>
      <w:lvlJc w:val="left"/>
      <w:pPr>
        <w:tabs>
          <w:tab w:val="num" w:pos="360"/>
        </w:tabs>
      </w:pPr>
    </w:lvl>
    <w:lvl w:ilvl="3" w:tplc="CF2C4DAE">
      <w:numFmt w:val="none"/>
      <w:lvlText w:val=""/>
      <w:lvlJc w:val="left"/>
      <w:pPr>
        <w:tabs>
          <w:tab w:val="num" w:pos="360"/>
        </w:tabs>
      </w:pPr>
    </w:lvl>
    <w:lvl w:ilvl="4" w:tplc="A572ADA4">
      <w:numFmt w:val="none"/>
      <w:lvlText w:val=""/>
      <w:lvlJc w:val="left"/>
      <w:pPr>
        <w:tabs>
          <w:tab w:val="num" w:pos="360"/>
        </w:tabs>
      </w:pPr>
    </w:lvl>
    <w:lvl w:ilvl="5" w:tplc="05864062">
      <w:numFmt w:val="none"/>
      <w:lvlText w:val=""/>
      <w:lvlJc w:val="left"/>
      <w:pPr>
        <w:tabs>
          <w:tab w:val="num" w:pos="360"/>
        </w:tabs>
      </w:pPr>
    </w:lvl>
    <w:lvl w:ilvl="6" w:tplc="556686A6">
      <w:numFmt w:val="none"/>
      <w:lvlText w:val=""/>
      <w:lvlJc w:val="left"/>
      <w:pPr>
        <w:tabs>
          <w:tab w:val="num" w:pos="360"/>
        </w:tabs>
      </w:pPr>
    </w:lvl>
    <w:lvl w:ilvl="7" w:tplc="38463D94">
      <w:numFmt w:val="none"/>
      <w:lvlText w:val=""/>
      <w:lvlJc w:val="left"/>
      <w:pPr>
        <w:tabs>
          <w:tab w:val="num" w:pos="360"/>
        </w:tabs>
      </w:pPr>
    </w:lvl>
    <w:lvl w:ilvl="8" w:tplc="D99CE19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ECB3E23"/>
    <w:multiLevelType w:val="hybridMultilevel"/>
    <w:tmpl w:val="FA985A3C"/>
    <w:lvl w:ilvl="0" w:tplc="1C9E4F7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68EB92">
      <w:start w:val="1"/>
      <w:numFmt w:val="lowerLetter"/>
      <w:lvlText w:val="%2."/>
      <w:lvlJc w:val="left"/>
      <w:pPr>
        <w:ind w:left="1440" w:hanging="360"/>
      </w:pPr>
    </w:lvl>
    <w:lvl w:ilvl="2" w:tplc="F652610C">
      <w:start w:val="1"/>
      <w:numFmt w:val="lowerRoman"/>
      <w:lvlText w:val="%3."/>
      <w:lvlJc w:val="right"/>
      <w:pPr>
        <w:ind w:left="2160" w:hanging="180"/>
      </w:pPr>
    </w:lvl>
    <w:lvl w:ilvl="3" w:tplc="9FEEEB2E">
      <w:start w:val="1"/>
      <w:numFmt w:val="decimal"/>
      <w:lvlText w:val="%4."/>
      <w:lvlJc w:val="left"/>
      <w:pPr>
        <w:ind w:left="2880" w:hanging="360"/>
      </w:pPr>
    </w:lvl>
    <w:lvl w:ilvl="4" w:tplc="E618D7C8">
      <w:start w:val="1"/>
      <w:numFmt w:val="lowerLetter"/>
      <w:lvlText w:val="%5."/>
      <w:lvlJc w:val="left"/>
      <w:pPr>
        <w:ind w:left="3600" w:hanging="360"/>
      </w:pPr>
    </w:lvl>
    <w:lvl w:ilvl="5" w:tplc="ADA2B02C">
      <w:start w:val="1"/>
      <w:numFmt w:val="lowerRoman"/>
      <w:lvlText w:val="%6."/>
      <w:lvlJc w:val="right"/>
      <w:pPr>
        <w:ind w:left="4320" w:hanging="180"/>
      </w:pPr>
    </w:lvl>
    <w:lvl w:ilvl="6" w:tplc="1ADE3810">
      <w:start w:val="1"/>
      <w:numFmt w:val="decimal"/>
      <w:lvlText w:val="%7."/>
      <w:lvlJc w:val="left"/>
      <w:pPr>
        <w:ind w:left="5040" w:hanging="360"/>
      </w:pPr>
    </w:lvl>
    <w:lvl w:ilvl="7" w:tplc="36E8BF94">
      <w:start w:val="1"/>
      <w:numFmt w:val="lowerLetter"/>
      <w:lvlText w:val="%8."/>
      <w:lvlJc w:val="left"/>
      <w:pPr>
        <w:ind w:left="5760" w:hanging="360"/>
      </w:pPr>
    </w:lvl>
    <w:lvl w:ilvl="8" w:tplc="0F76778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77A21"/>
    <w:multiLevelType w:val="hybridMultilevel"/>
    <w:tmpl w:val="4574FE34"/>
    <w:lvl w:ilvl="0" w:tplc="C5F4A8E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56C08EE2">
      <w:start w:val="1"/>
      <w:numFmt w:val="lowerLetter"/>
      <w:lvlText w:val="%2."/>
      <w:lvlJc w:val="left"/>
      <w:pPr>
        <w:ind w:left="1440" w:hanging="360"/>
      </w:pPr>
    </w:lvl>
    <w:lvl w:ilvl="2" w:tplc="E1227666">
      <w:start w:val="1"/>
      <w:numFmt w:val="lowerRoman"/>
      <w:lvlText w:val="%3."/>
      <w:lvlJc w:val="right"/>
      <w:pPr>
        <w:ind w:left="2160" w:hanging="180"/>
      </w:pPr>
    </w:lvl>
    <w:lvl w:ilvl="3" w:tplc="B23AE1AE">
      <w:start w:val="1"/>
      <w:numFmt w:val="decimal"/>
      <w:lvlText w:val="%4."/>
      <w:lvlJc w:val="left"/>
      <w:pPr>
        <w:ind w:left="2880" w:hanging="360"/>
      </w:pPr>
    </w:lvl>
    <w:lvl w:ilvl="4" w:tplc="74AED6AA">
      <w:start w:val="1"/>
      <w:numFmt w:val="lowerLetter"/>
      <w:lvlText w:val="%5."/>
      <w:lvlJc w:val="left"/>
      <w:pPr>
        <w:ind w:left="3600" w:hanging="360"/>
      </w:pPr>
    </w:lvl>
    <w:lvl w:ilvl="5" w:tplc="AFA029C2">
      <w:start w:val="1"/>
      <w:numFmt w:val="lowerRoman"/>
      <w:lvlText w:val="%6."/>
      <w:lvlJc w:val="right"/>
      <w:pPr>
        <w:ind w:left="4320" w:hanging="180"/>
      </w:pPr>
    </w:lvl>
    <w:lvl w:ilvl="6" w:tplc="6752528E">
      <w:start w:val="1"/>
      <w:numFmt w:val="decimal"/>
      <w:lvlText w:val="%7."/>
      <w:lvlJc w:val="left"/>
      <w:pPr>
        <w:ind w:left="5040" w:hanging="360"/>
      </w:pPr>
    </w:lvl>
    <w:lvl w:ilvl="7" w:tplc="9A1CBC38">
      <w:start w:val="1"/>
      <w:numFmt w:val="lowerLetter"/>
      <w:lvlText w:val="%8."/>
      <w:lvlJc w:val="left"/>
      <w:pPr>
        <w:ind w:left="5760" w:hanging="360"/>
      </w:pPr>
    </w:lvl>
    <w:lvl w:ilvl="8" w:tplc="5C1E53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C7F"/>
    <w:rsid w:val="00357978"/>
    <w:rsid w:val="007D050A"/>
    <w:rsid w:val="00B65F7E"/>
    <w:rsid w:val="00B8028D"/>
    <w:rsid w:val="00C32D1E"/>
    <w:rsid w:val="00E26EBA"/>
    <w:rsid w:val="00E80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80C7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80C7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80C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80C7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80C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80C7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80C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80C7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80C7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80C7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80C7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80C7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80C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80C7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80C7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80C7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80C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80C7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80C7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80C7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80C7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80C7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0C7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0C7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0C7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80C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80C7F"/>
    <w:rPr>
      <w:i/>
    </w:rPr>
  </w:style>
  <w:style w:type="character" w:customStyle="1" w:styleId="HeaderChar">
    <w:name w:val="Header Char"/>
    <w:basedOn w:val="a0"/>
    <w:link w:val="Header"/>
    <w:uiPriority w:val="99"/>
    <w:rsid w:val="00E80C7F"/>
  </w:style>
  <w:style w:type="character" w:customStyle="1" w:styleId="FooterChar">
    <w:name w:val="Footer Char"/>
    <w:basedOn w:val="a0"/>
    <w:link w:val="Footer"/>
    <w:uiPriority w:val="99"/>
    <w:rsid w:val="00E80C7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80C7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80C7F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80C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0C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8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0C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0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80C7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80C7F"/>
    <w:rPr>
      <w:sz w:val="18"/>
    </w:rPr>
  </w:style>
  <w:style w:type="character" w:styleId="ac">
    <w:name w:val="footnote reference"/>
    <w:basedOn w:val="a0"/>
    <w:uiPriority w:val="99"/>
    <w:unhideWhenUsed/>
    <w:rsid w:val="00E80C7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80C7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80C7F"/>
    <w:rPr>
      <w:sz w:val="20"/>
    </w:rPr>
  </w:style>
  <w:style w:type="character" w:styleId="af">
    <w:name w:val="endnote reference"/>
    <w:basedOn w:val="a0"/>
    <w:uiPriority w:val="99"/>
    <w:semiHidden/>
    <w:unhideWhenUsed/>
    <w:rsid w:val="00E80C7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80C7F"/>
    <w:pPr>
      <w:spacing w:after="57"/>
    </w:pPr>
  </w:style>
  <w:style w:type="paragraph" w:styleId="21">
    <w:name w:val="toc 2"/>
    <w:basedOn w:val="a"/>
    <w:next w:val="a"/>
    <w:uiPriority w:val="39"/>
    <w:unhideWhenUsed/>
    <w:rsid w:val="00E80C7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0C7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0C7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0C7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0C7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0C7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0C7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0C7F"/>
    <w:pPr>
      <w:spacing w:after="57"/>
      <w:ind w:left="2268"/>
    </w:pPr>
  </w:style>
  <w:style w:type="paragraph" w:styleId="af0">
    <w:name w:val="TOC Heading"/>
    <w:uiPriority w:val="39"/>
    <w:unhideWhenUsed/>
    <w:rsid w:val="00E80C7F"/>
  </w:style>
  <w:style w:type="paragraph" w:styleId="af1">
    <w:name w:val="table of figures"/>
    <w:basedOn w:val="a"/>
    <w:next w:val="a"/>
    <w:uiPriority w:val="99"/>
    <w:unhideWhenUsed/>
    <w:rsid w:val="00E80C7F"/>
    <w:pPr>
      <w:spacing w:after="0"/>
    </w:pPr>
  </w:style>
  <w:style w:type="paragraph" w:customStyle="1" w:styleId="ConsPlusNormal">
    <w:name w:val="ConsPlusNormal"/>
    <w:link w:val="ConsPlusNormal0"/>
    <w:rsid w:val="00E80C7F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E80C7F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E8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E80C7F"/>
  </w:style>
  <w:style w:type="character" w:styleId="af5">
    <w:name w:val="Hyperlink"/>
    <w:basedOn w:val="a0"/>
    <w:uiPriority w:val="99"/>
    <w:unhideWhenUsed/>
    <w:rsid w:val="00E80C7F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E80C7F"/>
  </w:style>
  <w:style w:type="paragraph" w:customStyle="1" w:styleId="ConsPlusTitle">
    <w:name w:val="ConsPlusTitle"/>
    <w:rsid w:val="00E80C7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E80C7F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E80C7F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E80C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0C7F"/>
    <w:rPr>
      <w:rFonts w:ascii="Segoe UI" w:hAnsi="Segoe UI" w:cs="Segoe UI"/>
      <w:sz w:val="18"/>
      <w:szCs w:val="18"/>
    </w:rPr>
  </w:style>
  <w:style w:type="character" w:styleId="af9">
    <w:name w:val="Strong"/>
    <w:basedOn w:val="a0"/>
    <w:qFormat/>
    <w:rsid w:val="00E80C7F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E8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E80C7F"/>
  </w:style>
  <w:style w:type="numbering" w:customStyle="1" w:styleId="10">
    <w:name w:val="Нет списка1"/>
    <w:next w:val="a2"/>
    <w:uiPriority w:val="99"/>
    <w:semiHidden/>
    <w:unhideWhenUsed/>
    <w:rsid w:val="00E80C7F"/>
  </w:style>
  <w:style w:type="paragraph" w:customStyle="1" w:styleId="ConsPlusNonformat">
    <w:name w:val="ConsPlusNonformat"/>
    <w:rsid w:val="00E80C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80C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0C7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0C7F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0C7F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0C7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80C7F"/>
    <w:rPr>
      <w:rFonts w:ascii="Arial" w:eastAsiaTheme="minorEastAsia" w:hAnsi="Arial" w:cs="Times New Roman"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7D050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16501&amp;dst=10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6;-&#1087;&#1091;&#1089;&#1090;&#1086;&#1084;&#1077;&#1088;&#1078;&#1089;&#1082;&#1086;&#1077;.&#1088;&#1092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6;-&#1087;&#1091;&#1089;&#1090;&#1086;&#1084;&#1077;&#1088;&#1078;&#1089;&#1082;&#1086;&#1077;.&#1088;&#109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4;&#1086;-&#1087;&#1091;&#1089;&#1090;&#1086;&#1084;&#1077;&#1088;&#1078;&#1089;&#1082;&#1086;&#1077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://&#1084;&#1086;-&#1087;&#1091;&#1089;&#1090;&#1086;&#1084;&#1077;&#1088;&#1078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D90C-C642-40AC-92DE-21D455B4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9433</Words>
  <Characters>53774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User</cp:lastModifiedBy>
  <cp:revision>9</cp:revision>
  <cp:lastPrinted>2026-03-26T12:17:00Z</cp:lastPrinted>
  <dcterms:created xsi:type="dcterms:W3CDTF">2026-01-14T11:14:00Z</dcterms:created>
  <dcterms:modified xsi:type="dcterms:W3CDTF">2026-03-26T12:20:00Z</dcterms:modified>
</cp:coreProperties>
</file>