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B4" w:rsidRDefault="00C714B4" w:rsidP="00C71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>
        <w:rPr>
          <w:color w:val="FFFFFF" w:themeColor="background1"/>
          <w:sz w:val="28"/>
          <w:szCs w:val="28"/>
        </w:rPr>
        <w:t>2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7060" cy="716915"/>
            <wp:effectExtent l="19050" t="0" r="254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4B4" w:rsidRDefault="00C714B4" w:rsidP="00C71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C714B4" w:rsidRDefault="00C714B4" w:rsidP="00C71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Пустомержского сельского поселения</w:t>
      </w:r>
    </w:p>
    <w:p w:rsidR="00C714B4" w:rsidRDefault="00C714B4" w:rsidP="00C71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Кингисеппского муниципального района</w:t>
      </w:r>
    </w:p>
    <w:p w:rsidR="00C714B4" w:rsidRDefault="00C714B4" w:rsidP="00C71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C714B4" w:rsidRDefault="00C714B4" w:rsidP="00C71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4B4" w:rsidRDefault="00C714B4" w:rsidP="00C71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C714B4" w:rsidRDefault="00C714B4" w:rsidP="00C71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4B4" w:rsidRPr="001A15BB" w:rsidRDefault="001A15BB" w:rsidP="00C7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5BB">
        <w:rPr>
          <w:rFonts w:ascii="Times New Roman" w:hAnsi="Times New Roman" w:cs="Times New Roman"/>
          <w:sz w:val="24"/>
          <w:szCs w:val="24"/>
        </w:rPr>
        <w:t>от 22.04</w:t>
      </w:r>
      <w:r w:rsidR="00C714B4" w:rsidRPr="001A15BB">
        <w:rPr>
          <w:rFonts w:ascii="Times New Roman" w:hAnsi="Times New Roman" w:cs="Times New Roman"/>
          <w:sz w:val="24"/>
          <w:szCs w:val="24"/>
        </w:rPr>
        <w:t xml:space="preserve">.2026 </w:t>
      </w:r>
      <w:r w:rsidRPr="001A15BB">
        <w:rPr>
          <w:rFonts w:ascii="Times New Roman" w:hAnsi="Times New Roman" w:cs="Times New Roman"/>
          <w:sz w:val="24"/>
          <w:szCs w:val="24"/>
        </w:rPr>
        <w:t xml:space="preserve"> </w:t>
      </w:r>
      <w:r w:rsidR="00C714B4" w:rsidRPr="001A15BB">
        <w:rPr>
          <w:rFonts w:ascii="Times New Roman" w:hAnsi="Times New Roman" w:cs="Times New Roman"/>
          <w:sz w:val="24"/>
          <w:szCs w:val="24"/>
        </w:rPr>
        <w:t xml:space="preserve">  № </w:t>
      </w:r>
      <w:r w:rsidRPr="001A15BB">
        <w:rPr>
          <w:rFonts w:ascii="Times New Roman" w:hAnsi="Times New Roman" w:cs="Times New Roman"/>
          <w:sz w:val="24"/>
          <w:szCs w:val="24"/>
        </w:rPr>
        <w:t>117</w:t>
      </w:r>
      <w:r w:rsidR="00C714B4" w:rsidRPr="001A15B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A15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4B4" w:rsidRPr="001A15BB" w:rsidRDefault="00C714B4" w:rsidP="00C714B4">
      <w:pPr>
        <w:spacing w:after="0" w:line="240" w:lineRule="auto"/>
        <w:rPr>
          <w:rStyle w:val="aff1"/>
          <w:rFonts w:ascii="Times New Roman" w:hAnsi="Times New Roman" w:cs="Times New Roman"/>
          <w:b w:val="0"/>
          <w:sz w:val="24"/>
          <w:szCs w:val="24"/>
        </w:rPr>
      </w:pPr>
      <w:r w:rsidRPr="001A15BB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Pr="001A15BB">
        <w:rPr>
          <w:rStyle w:val="aff1"/>
          <w:rFonts w:ascii="Times New Roman" w:hAnsi="Times New Roman" w:cs="Times New Roman"/>
          <w:sz w:val="24"/>
          <w:szCs w:val="24"/>
        </w:rPr>
        <w:t xml:space="preserve">административного регламента </w:t>
      </w:r>
    </w:p>
    <w:p w:rsidR="00C714B4" w:rsidRPr="001A15BB" w:rsidRDefault="00C714B4" w:rsidP="00C714B4">
      <w:pPr>
        <w:spacing w:after="0" w:line="240" w:lineRule="auto"/>
        <w:rPr>
          <w:rStyle w:val="aff1"/>
          <w:rFonts w:ascii="Times New Roman" w:hAnsi="Times New Roman" w:cs="Times New Roman"/>
          <w:b w:val="0"/>
          <w:sz w:val="24"/>
          <w:szCs w:val="24"/>
        </w:rPr>
      </w:pPr>
      <w:r w:rsidRPr="001A15BB">
        <w:rPr>
          <w:rStyle w:val="aff1"/>
          <w:rFonts w:ascii="Times New Roman" w:hAnsi="Times New Roman" w:cs="Times New Roman"/>
          <w:sz w:val="24"/>
          <w:szCs w:val="24"/>
        </w:rPr>
        <w:t xml:space="preserve">по    предоставлению    муниципальной    услуги  </w:t>
      </w:r>
    </w:p>
    <w:p w:rsidR="00C714B4" w:rsidRPr="001A15BB" w:rsidRDefault="00C714B4" w:rsidP="00C71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BB">
        <w:rPr>
          <w:rFonts w:ascii="Times New Roman" w:hAnsi="Times New Roman" w:cs="Times New Roman"/>
          <w:sz w:val="24"/>
          <w:szCs w:val="24"/>
        </w:rPr>
        <w:t>«Оформление согласия (отказа) на обмен жилыми</w:t>
      </w:r>
    </w:p>
    <w:p w:rsidR="00C714B4" w:rsidRPr="001A15BB" w:rsidRDefault="00C714B4" w:rsidP="00C71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BB">
        <w:rPr>
          <w:rFonts w:ascii="Times New Roman" w:hAnsi="Times New Roman" w:cs="Times New Roman"/>
          <w:sz w:val="24"/>
          <w:szCs w:val="24"/>
        </w:rPr>
        <w:t>помещениями, предоставленными по договорам</w:t>
      </w:r>
    </w:p>
    <w:p w:rsidR="00C714B4" w:rsidRPr="001A15BB" w:rsidRDefault="00C714B4" w:rsidP="00C71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BB">
        <w:rPr>
          <w:rFonts w:ascii="Times New Roman" w:hAnsi="Times New Roman" w:cs="Times New Roman"/>
          <w:sz w:val="24"/>
          <w:szCs w:val="24"/>
        </w:rPr>
        <w:t>социального найма » в новой редакции»</w:t>
      </w:r>
    </w:p>
    <w:p w:rsidR="00C714B4" w:rsidRDefault="00C714B4" w:rsidP="00C714B4">
      <w:pPr>
        <w:spacing w:after="0" w:line="240" w:lineRule="auto"/>
        <w:jc w:val="both"/>
        <w:rPr>
          <w:rStyle w:val="aff1"/>
          <w:sz w:val="28"/>
          <w:szCs w:val="28"/>
        </w:rPr>
      </w:pPr>
    </w:p>
    <w:p w:rsidR="00C714B4" w:rsidRDefault="00C714B4" w:rsidP="00C7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Федерального закона «Об организации предоставления государственных и муниципальных услуг» от 27.07.2010 г. № 210-ФЗ администрация Пустомержского сельского поселения 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C714B4" w:rsidRDefault="00C714B4" w:rsidP="00C71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4B4" w:rsidRDefault="00C714B4" w:rsidP="00C71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4B4" w:rsidRDefault="00C714B4" w:rsidP="00C714B4">
      <w:pPr>
        <w:pStyle w:val="af8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t>«Оформление согласия (отказа) на обмен жилыми помещениями, предоставленными по договорам социального найма» на территории Пустомержского сельского поселения Кингисеппского муниципального района Ленинградской области</w:t>
      </w:r>
      <w:r w:rsidR="00EC65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в новой редакции»;</w:t>
      </w:r>
    </w:p>
    <w:p w:rsidR="00C714B4" w:rsidRDefault="00C714B4" w:rsidP="00C71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Считать  утратившим силу постановление администрации Пустомержского сельского поселения Кингисеппского муниципального района Ленинградской области:</w:t>
      </w:r>
    </w:p>
    <w:p w:rsidR="00C714B4" w:rsidRDefault="00C714B4" w:rsidP="00C714B4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№ 266 от 21.11.2024 года </w:t>
      </w:r>
      <w:r>
        <w:rPr>
          <w:bCs/>
          <w:sz w:val="28"/>
          <w:szCs w:val="28"/>
        </w:rPr>
        <w:t>об утверждении административного регламента</w:t>
      </w:r>
    </w:p>
    <w:p w:rsidR="00C714B4" w:rsidRDefault="00C714B4" w:rsidP="00C71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предоставлению муниципальной услуги:</w:t>
      </w:r>
      <w:r>
        <w:rPr>
          <w:rFonts w:ascii="Times New Roman" w:hAnsi="Times New Roman" w:cs="Times New Roman"/>
          <w:sz w:val="28"/>
          <w:szCs w:val="28"/>
        </w:rPr>
        <w:t xml:space="preserve"> «Оформление согласия (отказа) на обмен жилыми помещениями, предоставленными по договорам социального найма» в новой редакции»;</w:t>
      </w:r>
    </w:p>
    <w:p w:rsidR="00C714B4" w:rsidRDefault="00C714B4" w:rsidP="00C71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  административный регламент   в печатном издании газеты «Время» и в сети Интернет на официальном сайте администрации Пустомержского сельского поселения </w:t>
      </w:r>
      <w:hyperlink r:id="rId9" w:history="1">
        <w:r>
          <w:rPr>
            <w:rStyle w:val="af2"/>
            <w:rFonts w:ascii="Times New Roman" w:hAnsi="Times New Roman" w:cs="Times New Roman"/>
            <w:sz w:val="28"/>
            <w:szCs w:val="28"/>
          </w:rPr>
          <w:t>http://мо-пустомержское.рф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4B4" w:rsidRDefault="00C714B4" w:rsidP="00C71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 опубликования.</w:t>
      </w:r>
    </w:p>
    <w:p w:rsidR="00C714B4" w:rsidRDefault="00C714B4" w:rsidP="00C714B4">
      <w:pPr>
        <w:pStyle w:val="af8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   за   исполнением настоящего постановления оставляю  за собой. </w:t>
      </w:r>
    </w:p>
    <w:p w:rsidR="00C714B4" w:rsidRDefault="00C714B4" w:rsidP="00C71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5BB" w:rsidRDefault="001A15BB" w:rsidP="00C71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5BB" w:rsidRDefault="001A15BB" w:rsidP="001A1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Зам.главы администрации</w:t>
      </w:r>
    </w:p>
    <w:p w:rsidR="001A15BB" w:rsidRDefault="001A15BB" w:rsidP="001A1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Пустомержского сельского поселения                              Стерлягов-Созин П.В.  </w:t>
      </w:r>
    </w:p>
    <w:p w:rsidR="001A15BB" w:rsidRDefault="001A15BB" w:rsidP="001A1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C714B4" w:rsidRPr="001A15BB" w:rsidRDefault="00C714B4" w:rsidP="001A15BB">
      <w:pPr>
        <w:spacing w:after="0" w:line="240" w:lineRule="auto"/>
        <w:rPr>
          <w:rFonts w:ascii="Times New Roman" w:hAnsi="Times New Roman" w:cs="Times New Roman"/>
        </w:rPr>
      </w:pPr>
      <w:r w:rsidRPr="001A15BB">
        <w:rPr>
          <w:rFonts w:ascii="Times New Roman" w:hAnsi="Times New Roman" w:cs="Times New Roman"/>
        </w:rPr>
        <w:t>Исп.Крючкова</w:t>
      </w:r>
      <w:r w:rsidR="001A15BB">
        <w:rPr>
          <w:rFonts w:ascii="Times New Roman" w:hAnsi="Times New Roman" w:cs="Times New Roman"/>
        </w:rPr>
        <w:t xml:space="preserve">, </w:t>
      </w:r>
      <w:r>
        <w:sym w:font="Wingdings" w:char="0028"/>
      </w:r>
      <w:r>
        <w:t xml:space="preserve"> (81375) 64- 432</w:t>
      </w:r>
    </w:p>
    <w:p w:rsidR="001A15BB" w:rsidRDefault="001A15BB" w:rsidP="00C714B4">
      <w:pPr>
        <w:pStyle w:val="ConsPlusTitle"/>
        <w:jc w:val="center"/>
        <w:rPr>
          <w:sz w:val="28"/>
          <w:szCs w:val="28"/>
        </w:rPr>
      </w:pPr>
    </w:p>
    <w:p w:rsidR="00C714B4" w:rsidRDefault="00C714B4" w:rsidP="00C714B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АДМИНИСТРАТИВНЫЙ РЕГЛАМЕНТ  </w:t>
      </w:r>
    </w:p>
    <w:p w:rsidR="00C714B4" w:rsidRDefault="00C714B4" w:rsidP="00C714B4">
      <w:pPr>
        <w:pStyle w:val="ConsPlusTitle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ПО ПРЕДОСТАВЛЕНИЮ МУНИЦИПАЛЬНОЙ УСЛУГИ «ОФОРМЛЕНИЕ СОГЛАСИЯ (ОТКАЗА) </w:t>
      </w:r>
      <w:r>
        <w:rPr>
          <w:sz w:val="28"/>
          <w:szCs w:val="28"/>
        </w:rPr>
        <w:br/>
        <w:t>НА ОБМЕН ЖИЛЫМИ ПОМЕЩЕНИЯМИ, ПРЕДОСТАВЛЕННЫМИ</w:t>
      </w:r>
      <w:r>
        <w:rPr>
          <w:sz w:val="28"/>
          <w:szCs w:val="28"/>
        </w:rPr>
        <w:br/>
        <w:t>ПО ДОГОВОРАМ СОЦИАЛЬНОГО НАЙМА»</w:t>
      </w:r>
    </w:p>
    <w:p w:rsidR="00AB77BC" w:rsidRDefault="00C714B4" w:rsidP="00C714B4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муниципальная услуга, методические рекомендации, административный регламент)</w:t>
      </w:r>
    </w:p>
    <w:p w:rsidR="00AB77BC" w:rsidRDefault="00AB77B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AB77BC" w:rsidRDefault="00C714B4">
      <w:pPr>
        <w:widowControl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1" w:name="Par43"/>
      <w:bookmarkEnd w:id="1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 Общие положения</w:t>
      </w:r>
    </w:p>
    <w:p w:rsidR="00AB77BC" w:rsidRDefault="00AB77BC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AB77BC" w:rsidRDefault="00C714B4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1.1. Предмет регулирования.</w:t>
      </w:r>
    </w:p>
    <w:p w:rsidR="00AB77BC" w:rsidRDefault="00C714B4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AB77BC" w:rsidRDefault="00C714B4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1.2. Круг заявителей.</w:t>
      </w:r>
    </w:p>
    <w:p w:rsidR="00AB77BC" w:rsidRDefault="00C714B4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Муниципальная услуга предоставляется: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1.2.1. </w:t>
      </w:r>
      <w:r>
        <w:rPr>
          <w:rFonts w:ascii="Times New Roman" w:hAnsi="Times New Roman" w:cs="Times New Roman"/>
          <w:sz w:val="28"/>
          <w:szCs w:val="28"/>
        </w:rPr>
        <w:t>гражданину, являющемуся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 (далее – заявитель);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гражданину заключившему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найма;</w:t>
      </w:r>
    </w:p>
    <w:p w:rsidR="00AB77BC" w:rsidRDefault="00C714B4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интересы заявителя имеют право (далее - представитель заявителя): </w:t>
      </w:r>
    </w:p>
    <w:p w:rsidR="00AB77BC" w:rsidRDefault="00C714B4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законные представители (родители, усыновители, опекуны) не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совершеннолетних в возрасте до 14 лет, в том числе недееспособных;</w:t>
      </w:r>
    </w:p>
    <w:p w:rsidR="00AB77BC" w:rsidRDefault="00C714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AB77BC" w:rsidRDefault="00C714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попечители граждан, ограниченных судом в дееспособности;</w:t>
      </w:r>
    </w:p>
    <w:p w:rsidR="00AB77BC" w:rsidRDefault="00C714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AB77BC" w:rsidRDefault="00C714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AB77BC" w:rsidRDefault="00C714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>
          <w:rPr>
            <w:rFonts w:ascii="Times New Roman" w:hAnsi="Times New Roman" w:cs="Times New Roman"/>
            <w:sz w:val="28"/>
            <w:szCs w:val="28"/>
            <w:highlight w:val="white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.</w:t>
      </w:r>
    </w:p>
    <w:p w:rsidR="00AB77BC" w:rsidRDefault="00AB77B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714B4" w:rsidRPr="003B0FDA" w:rsidRDefault="00C714B4" w:rsidP="00C71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FDA">
        <w:rPr>
          <w:rFonts w:ascii="Times New Roman" w:hAnsi="Times New Roman" w:cs="Times New Roman"/>
          <w:sz w:val="28"/>
          <w:szCs w:val="28"/>
        </w:rPr>
        <w:t xml:space="preserve">1.3 Информация о местах нахождения органа местного самоуправления (далее – Администрация), предоставляющего муниципальную услугу, организаций, участвующих в предоставлении услуги (далее – Организации) и не являющихся многофункциональными центрами предоставления государственных и </w:t>
      </w:r>
      <w:r w:rsidRPr="003B0FDA">
        <w:rPr>
          <w:rFonts w:ascii="Times New Roman" w:hAnsi="Times New Roman" w:cs="Times New Roman"/>
          <w:sz w:val="28"/>
          <w:szCs w:val="28"/>
        </w:rPr>
        <w:lastRenderedPageBreak/>
        <w:t>муниципальных услуг, графиках работы, контактных телефонов и т.д. (далее – сведения информационного характера) размещаются:</w:t>
      </w:r>
    </w:p>
    <w:p w:rsidR="00C714B4" w:rsidRPr="003B0FDA" w:rsidRDefault="00C714B4" w:rsidP="00C714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9"/>
      <w:bookmarkEnd w:id="2"/>
      <w:r w:rsidRPr="003B0FDA">
        <w:rPr>
          <w:rFonts w:ascii="Times New Roman" w:hAnsi="Times New Roman" w:cs="Times New Roman"/>
          <w:sz w:val="28"/>
          <w:szCs w:val="28"/>
        </w:rPr>
        <w:t>на стендах в местах предоставления муниципальной услуги и услуг, которые являются необходимыми для предоставления муниципальной услуги;</w:t>
      </w:r>
    </w:p>
    <w:p w:rsidR="00C714B4" w:rsidRPr="003B0FDA" w:rsidRDefault="00C714B4" w:rsidP="00C714B4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0FDA">
        <w:rPr>
          <w:rFonts w:ascii="Times New Roman" w:hAnsi="Times New Roman" w:cs="Times New Roman"/>
          <w:sz w:val="28"/>
          <w:szCs w:val="28"/>
        </w:rPr>
        <w:t xml:space="preserve">      на сайте Администрации</w:t>
      </w:r>
      <w:r w:rsidRPr="003B0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Пустомержского сельского поселения </w:t>
      </w:r>
      <w:hyperlink r:id="rId11" w:history="1">
        <w:r w:rsidRPr="003B0FDA">
          <w:rPr>
            <w:rStyle w:val="af2"/>
            <w:rFonts w:ascii="Times New Roman" w:hAnsi="Times New Roman" w:cs="Times New Roman"/>
            <w:sz w:val="28"/>
            <w:szCs w:val="28"/>
            <w:shd w:val="clear" w:color="auto" w:fill="FFFFFF"/>
          </w:rPr>
          <w:t>http://мо-пустомержское.рф</w:t>
        </w:r>
      </w:hyperlink>
      <w:r w:rsidRPr="003B0F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714B4" w:rsidRPr="003B0FDA" w:rsidRDefault="00C714B4" w:rsidP="00C714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FDA">
        <w:rPr>
          <w:rFonts w:ascii="Times New Roman" w:hAnsi="Times New Roman" w:cs="Times New Roman"/>
          <w:sz w:val="28"/>
          <w:szCs w:val="28"/>
        </w:rPr>
        <w:t xml:space="preserve">           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«МФЦ», МФЦ): http://mfc47.ru/;</w:t>
      </w:r>
    </w:p>
    <w:p w:rsidR="00C714B4" w:rsidRPr="003B0FDA" w:rsidRDefault="00C714B4" w:rsidP="00C714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FDA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ЕПГУ): www.gu.le</w:t>
      </w:r>
      <w:r w:rsidRPr="003B0FD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B0FDA">
        <w:rPr>
          <w:rFonts w:ascii="Times New Roman" w:hAnsi="Times New Roman" w:cs="Times New Roman"/>
          <w:sz w:val="28"/>
          <w:szCs w:val="28"/>
        </w:rPr>
        <w:t>obl.ru, www.gosuslugi.ru.</w:t>
      </w:r>
    </w:p>
    <w:p w:rsidR="00C714B4" w:rsidRPr="00005082" w:rsidRDefault="00C714B4" w:rsidP="00C714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FDA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"Реестр государственных и муниципальных услуг (функций) Ленинградской области (далее - Реестр).</w:t>
      </w:r>
    </w:p>
    <w:p w:rsidR="00AB77BC" w:rsidRDefault="00AB77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77BC" w:rsidRDefault="00C714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 Стандарт предоставления муниципальной услуги.</w:t>
      </w:r>
    </w:p>
    <w:p w:rsidR="00AB77BC" w:rsidRDefault="00AB77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B77BC" w:rsidRDefault="00C714B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2.2. Наименование органа, предоставляющего муниципальную услугу.</w:t>
      </w:r>
    </w:p>
    <w:p w:rsidR="00AB77BC" w:rsidRDefault="00C714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Муниципальную услугу предоставляет: администрация Пустомержского сельского поселения Кингисеппского муниципального района Ленинградской области.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 Результат предоставления муниципальной услуги является:</w:t>
      </w:r>
    </w:p>
    <w:p w:rsidR="00AB77BC" w:rsidRDefault="00C714B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решение о даче согласии на обмен жилыми помещениями, предоставленными по договорам социального найма;</w:t>
      </w:r>
    </w:p>
    <w:p w:rsidR="00AB77BC" w:rsidRDefault="00C714B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решение об отказе в даче согласия на обмен жилыми помещениями, предоставленными по договорам социального найма;</w:t>
      </w:r>
    </w:p>
    <w:p w:rsidR="00AB77BC" w:rsidRDefault="00AB77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77BC" w:rsidRDefault="00C714B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2.3.1 Результат предоставления муниципальной услуги может быть получен заявителем посредством:</w:t>
      </w:r>
    </w:p>
    <w:p w:rsidR="00AB77BC" w:rsidRDefault="00C714B4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а) личной явки: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МФЦ;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при обращении в орган, предоставляющий муниципальную услугу.</w:t>
      </w:r>
    </w:p>
    <w:p w:rsidR="00AB77BC" w:rsidRDefault="00C714B4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б) без личной явки:</w:t>
      </w:r>
    </w:p>
    <w:p w:rsidR="00AB77BC" w:rsidRDefault="00C714B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- почтовым отправлением.</w:t>
      </w:r>
    </w:p>
    <w:p w:rsidR="00AB77BC" w:rsidRDefault="00AB77BC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</w:p>
    <w:p w:rsidR="00AB77BC" w:rsidRDefault="00AB77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2.4. Срок 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составляет 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рабочих дня со дня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AB77BC" w:rsidRDefault="00AB77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2.5. Размер платы, взимаемой с заявителя при предоставлении муниципальной услуги, и способы ее взимания.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Взимание платы за предоставление муниципальной услуги законодательством Российской Федерации не предусмотрено.</w:t>
      </w:r>
    </w:p>
    <w:p w:rsidR="00AB77BC" w:rsidRDefault="00AB77B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AB77BC" w:rsidRDefault="00AB77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2.7. Срок регистрации запроса заявителя о предоставлении муниципальной усл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уги составляет: 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AB77BC" w:rsidRDefault="00C714B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орган, предоставляющий муниципальную услугу</w:t>
      </w: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.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</w:t>
      </w:r>
      <w:hyperlink r:id="rId12" w:history="1">
        <w:r w:rsidRPr="003B0FDA">
          <w:rPr>
            <w:rStyle w:val="af2"/>
            <w:rFonts w:ascii="Times New Roman" w:hAnsi="Times New Roman" w:cs="Times New Roman"/>
            <w:sz w:val="28"/>
            <w:szCs w:val="28"/>
            <w:shd w:val="clear" w:color="auto" w:fill="FFFFFF"/>
          </w:rPr>
          <w:t>http://мо-пустомержское.рф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 а также на Едином портале.</w:t>
      </w:r>
    </w:p>
    <w:p w:rsidR="00AB77BC" w:rsidRDefault="00AB77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2.9. Показатели качества и доступности муниципальной услуги.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</w:t>
      </w:r>
      <w:hyperlink r:id="rId13" w:history="1">
        <w:r w:rsidRPr="003B0FDA">
          <w:rPr>
            <w:rStyle w:val="af2"/>
            <w:rFonts w:ascii="Times New Roman" w:hAnsi="Times New Roman" w:cs="Times New Roman"/>
            <w:sz w:val="28"/>
            <w:szCs w:val="28"/>
            <w:shd w:val="clear" w:color="auto" w:fill="FFFFFF"/>
          </w:rPr>
          <w:t>http://мо-пустомержское.рф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 а также на Едином портале.</w:t>
      </w:r>
    </w:p>
    <w:p w:rsidR="00AB77BC" w:rsidRDefault="00AB77B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AB77BC" w:rsidRDefault="00C714B4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Необходимые и обязательные услуги отсутствуют.</w:t>
      </w:r>
    </w:p>
    <w:p w:rsidR="00AB77BC" w:rsidRDefault="00C714B4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предоставление необходимых и обязательных услуг плата не установлена.</w:t>
      </w:r>
    </w:p>
    <w:p w:rsidR="00AB77BC" w:rsidRDefault="00C714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результатов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AB77BC" w:rsidRDefault="00C714B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случае, если заявитель в момент подачи запроса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услуги выразил письменно желание получить запрашиваемые результаты предоставления муниципальной услуги в отношении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AB77BC" w:rsidRDefault="00AB77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2.11. Исчерпывающий перечень документов, необходимых для предоставления муниципальной услуги.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Формы заявления и документов приведены в приложении к настоящим методическим рекомендациям.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B77BC" w:rsidRDefault="00AB77B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Состав, последовательность и сроки выполнения административных процедур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3.1. Перечень осуществляемых при предоставлении муниципальной услуги административных процедур: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профилирование заявителя;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прием заявления и документов, необходимых для предоставления муниципальной услуги;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межведомственное информационное взаимодействие;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приостановление предоставления муниципальной услуги;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принятие решения о предоставлении (отказе в предоставлении) муниципальной услуги;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е) предоставление результата муниципальной услуги.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3.2. Профилирование заявителя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2) информационных технологий, предусмотренных статьями 9, 10 и 14 Федерального закона № 572-ФЗ.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3.3.3.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при личном обращении в орган, предоставляющий муниципальную услугу, 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при направлении запроса (заявления)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орган, предоставляющий муниципальную услугу, через МФЦ на бумажном носителе - в день поступления документов.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3.4. Межведомственное информационное взаимодействие.</w:t>
      </w:r>
    </w:p>
    <w:p w:rsidR="00AB77BC" w:rsidRDefault="00AB77BC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AB77BC" w:rsidRDefault="00C714B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орган, предоставляющий муниципальную услугу </w:t>
      </w:r>
      <w:r>
        <w:rPr>
          <w:rFonts w:ascii="TimesNewRomanPSMT" w:eastAsia="Calibri" w:hAnsi="TimesNewRomanPSMT" w:cs="TimesNewRomanPSMT"/>
          <w:sz w:val="28"/>
          <w:szCs w:val="28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10"/>
        <w:tblW w:w="10608" w:type="dxa"/>
        <w:tblLook w:val="04A0"/>
      </w:tblPr>
      <w:tblGrid>
        <w:gridCol w:w="5323"/>
        <w:gridCol w:w="5285"/>
      </w:tblGrid>
      <w:tr w:rsidR="00AB77BC">
        <w:tc>
          <w:tcPr>
            <w:tcW w:w="5323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AB77BC" w:rsidRDefault="00AB77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 w:val="restart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B77BC">
        <w:trPr>
          <w:trHeight w:val="1170"/>
        </w:trPr>
        <w:tc>
          <w:tcPr>
            <w:tcW w:w="5323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 гражданина Российской Федерации</w:t>
            </w:r>
          </w:p>
          <w:p w:rsidR="00AB77BC" w:rsidRDefault="00AB77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B77BC">
        <w:trPr>
          <w:trHeight w:val="265"/>
        </w:trPr>
        <w:tc>
          <w:tcPr>
            <w:tcW w:w="5323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 w:val="restart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Запрашивается посредством АИС «Межвед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:rsidR="00AB77BC">
        <w:tc>
          <w:tcPr>
            <w:tcW w:w="5323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B77BC">
        <w:tc>
          <w:tcPr>
            <w:tcW w:w="5323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B77BC">
        <w:tc>
          <w:tcPr>
            <w:tcW w:w="5323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B77BC">
        <w:tc>
          <w:tcPr>
            <w:tcW w:w="5323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B77BC">
        <w:tc>
          <w:tcPr>
            <w:tcW w:w="5323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B77BC">
        <w:tc>
          <w:tcPr>
            <w:tcW w:w="5323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(выписки) из подсистемы «Поквартирная карта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планируемом(ых) к обмену жилом(ых) помещении(ях), предоставленном(ых) по договору(ам) социального найма.</w:t>
            </w:r>
          </w:p>
        </w:tc>
        <w:tc>
          <w:tcPr>
            <w:tcW w:w="5285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Запрашивается в Комитете экономического развития 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инвестиционной деятельности Ленинградской области</w:t>
            </w:r>
          </w:p>
        </w:tc>
      </w:tr>
      <w:tr w:rsidR="00AB77BC">
        <w:tc>
          <w:tcPr>
            <w:tcW w:w="5323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Документы, подтверждающие право пользования жилым помещением, занимаемым заявителем и членами его семьи (ордер, договор социального найма, решение о предоставлении жилого помещения, решение суда и т.п.)</w:t>
            </w:r>
          </w:p>
        </w:tc>
        <w:tc>
          <w:tcPr>
            <w:tcW w:w="5285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ОМСУ</w:t>
            </w:r>
          </w:p>
        </w:tc>
      </w:tr>
      <w:tr w:rsidR="00AB77BC">
        <w:tc>
          <w:tcPr>
            <w:tcW w:w="5323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подтверждающие, что в установленном порядке:</w:t>
            </w:r>
          </w:p>
          <w:p w:rsidR="00AB77BC" w:rsidRDefault="00C714B4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обмениваемое жилое помещение не признано непригодным для проживания;</w:t>
            </w:r>
          </w:p>
          <w:p w:rsidR="00AB77BC" w:rsidRDefault="00C714B4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принято решение о сносе соответствующего дома или его переоборудовании для использования в других целях;</w:t>
            </w:r>
          </w:p>
          <w:p w:rsidR="00AB77BC" w:rsidRDefault="00C714B4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5285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ОМСУ</w:t>
            </w:r>
          </w:p>
        </w:tc>
      </w:tr>
    </w:tbl>
    <w:p w:rsidR="00AB77BC" w:rsidRDefault="00AB77BC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3.5. Приостановление предоставления муниципальной услуги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представление заявителем сообщения об устранении выявленных нарушений;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Предоставление услуги приостанавливается на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срок не более30 календарных дней.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3.6. Принятие решения о предоставлении (отказе в предоставлении) муниципальной услуги</w:t>
      </w:r>
    </w:p>
    <w:p w:rsidR="00AB77BC" w:rsidRDefault="00AB77BC">
      <w:pPr>
        <w:spacing w:after="0" w:line="240" w:lineRule="auto"/>
        <w:rPr>
          <w:rFonts w:ascii="TimesNewRomanPSMT" w:eastAsia="Calibri" w:hAnsi="TimesNewRomanPSMT" w:cs="TimesNewRomanPSMT"/>
          <w:sz w:val="28"/>
          <w:szCs w:val="28"/>
          <w:highlight w:val="white"/>
        </w:rPr>
      </w:pPr>
    </w:p>
    <w:p w:rsidR="00AB77BC" w:rsidRDefault="00C714B4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 xml:space="preserve">3.6.1. </w:t>
      </w:r>
      <w:r>
        <w:rPr>
          <w:rFonts w:ascii="TimesNewRomanPSMT" w:eastAsiaTheme="minorHAnsi" w:hAnsi="TimesNewRomanPSMT" w:cs="TimesNewRomanPSMT"/>
          <w:sz w:val="28"/>
          <w:szCs w:val="28"/>
          <w:highlight w:val="white"/>
          <w:lang w:eastAsia="en-US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4" w:tooltip="https://login.consultant.ru/link/?req=doc&amp;base=SPB&amp;n=316702&amp;dst=101310" w:history="1">
        <w:r>
          <w:rPr>
            <w:rFonts w:ascii="TimesNewRomanPSMT" w:eastAsiaTheme="minorHAnsi" w:hAnsi="TimesNewRomanPSMT" w:cs="TimesNewRomanPSMT"/>
            <w:sz w:val="28"/>
            <w:szCs w:val="28"/>
            <w:highlight w:val="white"/>
            <w:lang w:eastAsia="en-US"/>
          </w:rPr>
          <w:t>(таблица № 3)</w:t>
        </w:r>
      </w:hyperlink>
    </w:p>
    <w:p w:rsidR="00AB77BC" w:rsidRDefault="00C714B4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highlight w:val="white"/>
        </w:rPr>
      </w:pPr>
      <w:r>
        <w:rPr>
          <w:rFonts w:ascii="TimesNewRomanPSMT" w:eastAsiaTheme="minorHAnsi" w:hAnsi="TimesNewRomanPSMT" w:cs="TimesNewRomanPSMT"/>
          <w:sz w:val="28"/>
          <w:szCs w:val="28"/>
          <w:highlight w:val="white"/>
          <w:lang w:eastAsia="en-US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lastRenderedPageBreak/>
        <w:t>3.7. Предоставление результата муниципальной услуги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3.7.1. Решение о предоставлении (об отказе в предоставлении) муниципальной услуги, предоставляется: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а)</w:t>
      </w: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при личной явки:</w:t>
      </w:r>
    </w:p>
    <w:p w:rsidR="00AB77BC" w:rsidRDefault="00C714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в МФЦ;</w:t>
      </w:r>
    </w:p>
    <w:p w:rsidR="00AB77BC" w:rsidRDefault="00C714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при обращении в орган, предоставляющий муниципальную услугу,</w:t>
      </w:r>
    </w:p>
    <w:p w:rsidR="00AB77BC" w:rsidRDefault="00C714B4">
      <w:pPr>
        <w:spacing w:after="0" w:line="240" w:lineRule="auto"/>
        <w:ind w:firstLine="426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б) без личной явки:</w:t>
      </w:r>
    </w:p>
    <w:p w:rsidR="00AB77BC" w:rsidRDefault="00C714B4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- почтовым отправлением;</w:t>
      </w:r>
    </w:p>
    <w:p w:rsidR="00AB77BC" w:rsidRDefault="00AB77BC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мотрена.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3.7.3. Срок предоставления результата: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AB77BC" w:rsidRDefault="00AB7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B77BC" w:rsidRDefault="00C714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 Способы информирования заявителя об изменении статуса</w:t>
      </w:r>
    </w:p>
    <w:p w:rsidR="00AB77BC" w:rsidRDefault="00C714B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рассмотрения запроса о предоставлении муниципальной услуги</w:t>
      </w:r>
    </w:p>
    <w:p w:rsidR="00AB77BC" w:rsidRDefault="00AB77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электронной почты по адресу, указанному заявителем в запросе;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 телефону, указанному заявителем в запросе;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почтовой связи (в случае отсутствия у заявителя доступа к электронным средствам связи);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посредством Единого портала.</w:t>
      </w:r>
    </w:p>
    <w:p w:rsidR="00AB77BC" w:rsidRDefault="00AB77BC">
      <w:pPr>
        <w:pStyle w:val="ConsPlusNormal"/>
        <w:tabs>
          <w:tab w:val="left" w:pos="840"/>
        </w:tabs>
        <w:outlineLvl w:val="1"/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 w:rsidP="00C714B4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к Административному регламенту по предоставлению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муниципальной услуги _______________________ (наименование услуги)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ПЕРЕЧЕНЬ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условных обозначений и сокращений,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Исчерпывающий перечень документов,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необходимых для предоставлении муниципальной услуги,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I. Перечень условных обозначений и сокращений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1. Условные сокращения: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AB77BC" w:rsidRDefault="00C714B4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б)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в) АИС «Межвед ЛО» - автоматизированная информационная система «Межведомственное электронное взаимодействие в Ленинградской области»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2. Условные обозначения: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П(з) – представитель заявителя;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Единый портал – документы подаются посредством Единого портала;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ПС – документы подаются посредством почтовой связи;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О – представляется оригинал документа;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ж) К – представляется копия документа; 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з) Д – количество экземпляров документа.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 1</w:t>
      </w:r>
    </w:p>
    <w:tbl>
      <w:tblPr>
        <w:tblStyle w:val="10"/>
        <w:tblW w:w="0" w:type="auto"/>
        <w:tblInd w:w="-459" w:type="dxa"/>
        <w:tblLook w:val="04A0"/>
      </w:tblPr>
      <w:tblGrid>
        <w:gridCol w:w="567"/>
        <w:gridCol w:w="5262"/>
        <w:gridCol w:w="4482"/>
      </w:tblGrid>
      <w:tr w:rsidR="00AB77BC">
        <w:tc>
          <w:tcPr>
            <w:tcW w:w="567" w:type="dxa"/>
            <w:vMerge w:val="restart"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62" w:type="dxa"/>
            <w:vMerge w:val="restart"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482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AB77BC">
        <w:trPr>
          <w:trHeight w:val="335"/>
        </w:trPr>
        <w:tc>
          <w:tcPr>
            <w:tcW w:w="567" w:type="dxa"/>
            <w:vMerge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  <w:vMerge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  <w:noWrap/>
          </w:tcPr>
          <w:p w:rsidR="00AB77BC" w:rsidRDefault="00C714B4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Оформление согласия (отказа) на обмен жилыми помещениями, предоставленными по договорам социального найма</w:t>
            </w:r>
          </w:p>
        </w:tc>
      </w:tr>
      <w:tr w:rsidR="00AB77BC">
        <w:tc>
          <w:tcPr>
            <w:tcW w:w="567" w:type="dxa"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5262" w:type="dxa"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4482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А</w:t>
            </w:r>
          </w:p>
        </w:tc>
      </w:tr>
      <w:tr w:rsidR="00AB77BC">
        <w:tc>
          <w:tcPr>
            <w:tcW w:w="567" w:type="dxa"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5262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Гражданин, являющийся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</w:t>
            </w:r>
          </w:p>
        </w:tc>
        <w:tc>
          <w:tcPr>
            <w:tcW w:w="4482" w:type="dxa"/>
            <w:noWrap/>
            <w:vAlign w:val="center"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1А</w:t>
            </w:r>
          </w:p>
        </w:tc>
      </w:tr>
      <w:tr w:rsidR="00AB77BC">
        <w:tc>
          <w:tcPr>
            <w:tcW w:w="567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5262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Гражданин заключивший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</w:t>
            </w:r>
          </w:p>
        </w:tc>
        <w:tc>
          <w:tcPr>
            <w:tcW w:w="4482" w:type="dxa"/>
            <w:noWrap/>
            <w:vAlign w:val="center"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2А</w:t>
            </w:r>
          </w:p>
        </w:tc>
      </w:tr>
    </w:tbl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val="en-US" w:eastAsia="en-US"/>
        </w:rPr>
        <w:t>I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 2</w:t>
      </w:r>
    </w:p>
    <w:tbl>
      <w:tblPr>
        <w:tblStyle w:val="10"/>
        <w:tblW w:w="10608" w:type="dxa"/>
        <w:tblInd w:w="-483" w:type="dxa"/>
        <w:tblLook w:val="04A0"/>
      </w:tblPr>
      <w:tblGrid>
        <w:gridCol w:w="639"/>
        <w:gridCol w:w="2147"/>
        <w:gridCol w:w="2815"/>
        <w:gridCol w:w="2795"/>
        <w:gridCol w:w="2212"/>
      </w:tblGrid>
      <w:tr w:rsidR="00AB77BC">
        <w:tc>
          <w:tcPr>
            <w:tcW w:w="639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AB77BC">
        <w:tc>
          <w:tcPr>
            <w:tcW w:w="10608" w:type="dxa"/>
            <w:gridSpan w:val="5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B77BC">
        <w:tc>
          <w:tcPr>
            <w:tcW w:w="639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7" w:type="dxa"/>
            <w:noWrap/>
            <w:vAlign w:val="center"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заявление</w:t>
            </w:r>
          </w:p>
        </w:tc>
        <w:tc>
          <w:tcPr>
            <w:tcW w:w="2795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О  - МФЦ, ПС, ОМСУ</w:t>
            </w:r>
          </w:p>
        </w:tc>
        <w:tc>
          <w:tcPr>
            <w:tcW w:w="2212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AB77BC">
        <w:tc>
          <w:tcPr>
            <w:tcW w:w="639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7" w:type="dxa"/>
            <w:noWrap/>
          </w:tcPr>
          <w:p w:rsidR="00AB77BC" w:rsidRDefault="00C714B4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Все </w:t>
            </w:r>
          </w:p>
        </w:tc>
        <w:tc>
          <w:tcPr>
            <w:tcW w:w="2815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заключенный в письменной форме и подписанный соответствующими нанимателями 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О - МФЦ, ПС, ОМСУ</w:t>
            </w:r>
          </w:p>
        </w:tc>
        <w:tc>
          <w:tcPr>
            <w:tcW w:w="2212" w:type="dxa"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7BC">
        <w:tc>
          <w:tcPr>
            <w:tcW w:w="639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47" w:type="dxa"/>
            <w:noWrap/>
          </w:tcPr>
          <w:p w:rsidR="00AB77BC" w:rsidRDefault="00C714B4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письменное согласие проживающих совместно с нанимателем членов его семьи, в том числе временно отсутствующихчленов его семьи, на осуществление соответствующего обмена </w:t>
            </w:r>
          </w:p>
        </w:tc>
        <w:tc>
          <w:tcPr>
            <w:tcW w:w="2795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О - МФЦ, ПС, ОМСУ</w:t>
            </w:r>
          </w:p>
        </w:tc>
        <w:tc>
          <w:tcPr>
            <w:tcW w:w="2212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оформляется в простой письменной форме. Но по желанию нанимателя и членов его семьи письменное согласие может быть заверено нотариально</w:t>
            </w:r>
          </w:p>
        </w:tc>
      </w:tr>
      <w:tr w:rsidR="00AB77BC">
        <w:tc>
          <w:tcPr>
            <w:tcW w:w="639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7" w:type="dxa"/>
            <w:noWrap/>
          </w:tcPr>
          <w:p w:rsidR="00AB77BC" w:rsidRDefault="00C714B4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медицинские справки, свидетельствующие об отсутствии у вселяемых граждан одной из тяжелых форм хронических заболеваний, указанных в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 xml:space="preserve">предусмотренном </w:t>
            </w:r>
            <w:hyperlink r:id="rId15" w:tooltip="https://login.consultant.ru/link/?req=doc&amp;base=LAW&amp;n=507296&amp;dst=100366" w:history="1">
              <w:r>
                <w:rPr>
                  <w:rFonts w:ascii="Times New Roman" w:hAnsi="Times New Roman"/>
                  <w:sz w:val="20"/>
                  <w:szCs w:val="20"/>
                  <w:highlight w:val="white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Жилищного кодекса Российской Федерации перечне </w:t>
            </w:r>
          </w:p>
        </w:tc>
        <w:tc>
          <w:tcPr>
            <w:tcW w:w="2795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Д(1), К - МФЦ, ПС, ОМСУ</w:t>
            </w:r>
          </w:p>
        </w:tc>
        <w:tc>
          <w:tcPr>
            <w:tcW w:w="2212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если обмену подлежит жилое помещение в коммунальной квартире</w:t>
            </w:r>
          </w:p>
        </w:tc>
      </w:tr>
      <w:tr w:rsidR="00AB77BC">
        <w:tc>
          <w:tcPr>
            <w:tcW w:w="639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47" w:type="dxa"/>
            <w:noWrap/>
          </w:tcPr>
          <w:p w:rsidR="00AB77BC" w:rsidRDefault="00C714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согласие органов опеки и попечительства </w:t>
            </w:r>
          </w:p>
        </w:tc>
        <w:tc>
          <w:tcPr>
            <w:tcW w:w="2795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ПС, ОМСУ</w:t>
            </w:r>
          </w:p>
        </w:tc>
        <w:tc>
          <w:tcPr>
            <w:tcW w:w="2212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обмена жилыми помещениями, в которых зарегистрированы по месту жительства и проживают несовершеннолетние дети, недееспособные или ограниченно дееспособные граждане, являющиеся участниками сделки по обмену</w:t>
            </w:r>
          </w:p>
        </w:tc>
      </w:tr>
      <w:tr w:rsidR="00AB77BC">
        <w:tc>
          <w:tcPr>
            <w:tcW w:w="639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47" w:type="dxa"/>
            <w:noWrap/>
          </w:tcPr>
          <w:p w:rsidR="00AB77BC" w:rsidRDefault="00C714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состав семьи</w:t>
            </w:r>
          </w:p>
          <w:p w:rsidR="00AB77BC" w:rsidRDefault="00AB77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 - МФЦ, ПС, ОМСУ</w:t>
            </w:r>
          </w:p>
        </w:tc>
        <w:tc>
          <w:tcPr>
            <w:tcW w:w="2212" w:type="dxa"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7BC">
        <w:tc>
          <w:tcPr>
            <w:tcW w:w="639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47" w:type="dxa"/>
            <w:noWrap/>
          </w:tcPr>
          <w:p w:rsidR="00AB77BC" w:rsidRDefault="00C714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</w:t>
            </w:r>
          </w:p>
        </w:tc>
        <w:tc>
          <w:tcPr>
            <w:tcW w:w="2815" w:type="dxa"/>
            <w:noWrap/>
          </w:tcPr>
          <w:p w:rsidR="00AB77BC" w:rsidRDefault="00C71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 - МФЦ, ПС, ОМСУ</w:t>
            </w:r>
          </w:p>
        </w:tc>
        <w:tc>
          <w:tcPr>
            <w:tcW w:w="2212" w:type="dxa"/>
            <w:noWrap/>
          </w:tcPr>
          <w:p w:rsidR="00AB77BC" w:rsidRDefault="00AB77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  <w:lang w:eastAsia="en-US"/>
        </w:rPr>
      </w:pPr>
    </w:p>
    <w:p w:rsidR="00AB77BC" w:rsidRDefault="00C714B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B77BC" w:rsidRDefault="00C714B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B77BC" w:rsidRDefault="00C714B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Таблица №3</w:t>
      </w:r>
    </w:p>
    <w:tbl>
      <w:tblPr>
        <w:tblStyle w:val="10"/>
        <w:tblW w:w="0" w:type="auto"/>
        <w:tblLook w:val="04A0"/>
      </w:tblPr>
      <w:tblGrid>
        <w:gridCol w:w="576"/>
        <w:gridCol w:w="6020"/>
        <w:gridCol w:w="3256"/>
      </w:tblGrid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AB77BC">
        <w:tc>
          <w:tcPr>
            <w:tcW w:w="9852" w:type="dxa"/>
            <w:gridSpan w:val="3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AB77BC">
        <w:tc>
          <w:tcPr>
            <w:tcW w:w="9852" w:type="dxa"/>
            <w:gridSpan w:val="3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Исчерпывающий перечень оснований </w:t>
            </w:r>
          </w:p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поступление в ОМСУ ответа на межведомственный запрос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AB77BC">
        <w:tc>
          <w:tcPr>
            <w:tcW w:w="9852" w:type="dxa"/>
            <w:gridSpan w:val="3"/>
            <w:noWrap/>
          </w:tcPr>
          <w:p w:rsidR="00AB77BC" w:rsidRDefault="00C714B4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AB77BC" w:rsidRDefault="00C714B4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AB77BC">
        <w:trPr>
          <w:trHeight w:val="894"/>
        </w:trPr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AB77BC">
        <w:trPr>
          <w:trHeight w:val="1128"/>
        </w:trPr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3.1.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6" w:tooltip="https://login.consultant.ru/link/?req=doc&amp;base=LAW&amp;n=507296&amp;dst=100366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Жилищного кодекса Российской Федерации перечне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3.2.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3.3.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256" w:type="dxa"/>
            <w:noWrap/>
          </w:tcPr>
          <w:p w:rsidR="00AB77BC" w:rsidRDefault="00C714B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3.4.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обмениваемое жилое помещение признано в установленном </w:t>
            </w:r>
            <w:hyperlink r:id="rId17" w:tooltip="https://login.consultant.ru/link/?req=doc&amp;base=LAW&amp;n=489041&amp;dst=100009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</w:rPr>
                <w:t>порядке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непригодным для проживания</w:t>
            </w:r>
          </w:p>
          <w:p w:rsidR="00AB77BC" w:rsidRDefault="00AB77BC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  <w:noWrap/>
          </w:tcPr>
          <w:p w:rsidR="00AB77BC" w:rsidRDefault="00C714B4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3.5.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AB77BC" w:rsidRDefault="00AB77BC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  <w:noWrap/>
          </w:tcPr>
          <w:p w:rsidR="00AB77BC" w:rsidRDefault="00C714B4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AB77BC">
        <w:tc>
          <w:tcPr>
            <w:tcW w:w="576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3.6.</w:t>
            </w:r>
          </w:p>
        </w:tc>
        <w:tc>
          <w:tcPr>
            <w:tcW w:w="6020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  <w:p w:rsidR="00AB77BC" w:rsidRDefault="00AB77BC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  <w:noWrap/>
          </w:tcPr>
          <w:p w:rsidR="00AB77BC" w:rsidRDefault="00C714B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</w:tbl>
    <w:p w:rsidR="00AB77BC" w:rsidRDefault="00AB77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  <w:lang w:eastAsia="en-US"/>
        </w:rPr>
      </w:pPr>
    </w:p>
    <w:p w:rsidR="00AB77BC" w:rsidRDefault="00AB77B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77BC" w:rsidRDefault="00AB77B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77BC" w:rsidRDefault="00AB77B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77BC" w:rsidRDefault="00AB77B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77BC" w:rsidRDefault="00AB77B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77BC" w:rsidRDefault="00AB77B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77BC" w:rsidRDefault="00AB77B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4B4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4B4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77BC" w:rsidRDefault="00AB77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7BC" w:rsidRDefault="00AB77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7BC" w:rsidRDefault="00AB77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7BC" w:rsidRDefault="00C71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Формы заявлений и документов, </w:t>
      </w:r>
    </w:p>
    <w:p w:rsidR="00AB77BC" w:rsidRDefault="00C71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AB77BC" w:rsidRDefault="00AB77B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муниципального образования 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_______________района Ленинградской области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397"/>
      <w:bookmarkEnd w:id="3"/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нанимателя жилого помещения)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 номер _____________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по адресу: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</w:t>
      </w: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B77BC" w:rsidRDefault="00AB77BC">
      <w:pPr>
        <w:pStyle w:val="ConsPlusNonformat"/>
        <w:jc w:val="both"/>
        <w:rPr>
          <w:sz w:val="24"/>
          <w:szCs w:val="24"/>
        </w:rPr>
      </w:pPr>
    </w:p>
    <w:p w:rsidR="00AB77BC" w:rsidRDefault="00AB77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77BC" w:rsidRDefault="00C714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P457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AB77BC" w:rsidRDefault="00AB77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77BC" w:rsidRDefault="00C714B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дать согласие на обмен жилого помещения, которое предоставлено по договору социального найма от _________________ № ______, расположенного по адресу: _____________________________________________________________________________</w:t>
      </w:r>
    </w:p>
    <w:p w:rsidR="00AB77BC" w:rsidRDefault="00C71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B77BC" w:rsidRDefault="00C71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котором зарегистрирован (ы) (наниматель, члены его семьи, в том числе временно отсутствующие члены семьи): </w:t>
      </w:r>
    </w:p>
    <w:p w:rsidR="00AB77BC" w:rsidRDefault="00AB77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"/>
        <w:tblW w:w="10314" w:type="dxa"/>
        <w:tblLook w:val="04A0"/>
      </w:tblPr>
      <w:tblGrid>
        <w:gridCol w:w="540"/>
        <w:gridCol w:w="4417"/>
        <w:gridCol w:w="1387"/>
        <w:gridCol w:w="3970"/>
      </w:tblGrid>
      <w:tr w:rsidR="00AB77BC">
        <w:tc>
          <w:tcPr>
            <w:tcW w:w="540" w:type="dxa"/>
            <w:noWrap/>
            <w:vAlign w:val="center"/>
          </w:tcPr>
          <w:p w:rsidR="00AB77BC" w:rsidRDefault="00C714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7" w:type="dxa"/>
            <w:noWrap/>
            <w:vAlign w:val="center"/>
          </w:tcPr>
          <w:p w:rsidR="00AB77BC" w:rsidRDefault="00C714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noWrap/>
            <w:vAlign w:val="center"/>
          </w:tcPr>
          <w:p w:rsidR="00AB77BC" w:rsidRDefault="00C714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970" w:type="dxa"/>
            <w:noWrap/>
            <w:vAlign w:val="center"/>
          </w:tcPr>
          <w:p w:rsidR="00AB77BC" w:rsidRDefault="00C714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AB77BC">
        <w:tc>
          <w:tcPr>
            <w:tcW w:w="54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BC">
        <w:tc>
          <w:tcPr>
            <w:tcW w:w="54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BC">
        <w:tc>
          <w:tcPr>
            <w:tcW w:w="54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BC">
        <w:tc>
          <w:tcPr>
            <w:tcW w:w="54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BC">
        <w:tc>
          <w:tcPr>
            <w:tcW w:w="54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BC">
        <w:tc>
          <w:tcPr>
            <w:tcW w:w="54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BC">
        <w:tc>
          <w:tcPr>
            <w:tcW w:w="54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7BC" w:rsidRDefault="00AB77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7BC" w:rsidRDefault="00C714B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:rsidR="00AB77BC" w:rsidRDefault="00C714B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(при наличии)</w:t>
      </w:r>
    </w:p>
    <w:p w:rsidR="00AB77BC" w:rsidRDefault="00C71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B77BC" w:rsidRDefault="00AB77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7BC" w:rsidRDefault="00C71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ff"/>
        <w:tblW w:w="9918" w:type="dxa"/>
        <w:tblLook w:val="04A0"/>
      </w:tblPr>
      <w:tblGrid>
        <w:gridCol w:w="540"/>
        <w:gridCol w:w="3738"/>
        <w:gridCol w:w="1387"/>
        <w:gridCol w:w="1985"/>
        <w:gridCol w:w="2268"/>
      </w:tblGrid>
      <w:tr w:rsidR="00AB77BC">
        <w:tc>
          <w:tcPr>
            <w:tcW w:w="540" w:type="dxa"/>
            <w:noWrap/>
            <w:vAlign w:val="center"/>
          </w:tcPr>
          <w:p w:rsidR="00AB77BC" w:rsidRDefault="00C714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8" w:type="dxa"/>
            <w:noWrap/>
            <w:vAlign w:val="center"/>
          </w:tcPr>
          <w:p w:rsidR="00AB77BC" w:rsidRDefault="00C714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noWrap/>
            <w:vAlign w:val="center"/>
          </w:tcPr>
          <w:p w:rsidR="00AB77BC" w:rsidRDefault="00C714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gridSpan w:val="2"/>
            <w:noWrap/>
            <w:vAlign w:val="center"/>
          </w:tcPr>
          <w:p w:rsidR="00AB77BC" w:rsidRDefault="00C714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AB77BC">
        <w:tc>
          <w:tcPr>
            <w:tcW w:w="54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BC">
        <w:tc>
          <w:tcPr>
            <w:tcW w:w="54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BC">
        <w:tc>
          <w:tcPr>
            <w:tcW w:w="540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AB77BC" w:rsidRDefault="00AB7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7BC" w:rsidRDefault="00AB77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7BC" w:rsidRDefault="00C71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обмена.</w:t>
      </w:r>
    </w:p>
    <w:p w:rsidR="00AB77BC" w:rsidRDefault="00C71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___________________________________________, и все совершеннолетние члены семьи подтверждаем своё желание произвести обмен с ______________________________________, зарегистрированным по адресу: _____________________________________________________________________________,</w:t>
      </w:r>
    </w:p>
    <w:p w:rsidR="00AB77BC" w:rsidRDefault="00C71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:rsidR="00AB77BC" w:rsidRDefault="00C71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B77BC" w:rsidRDefault="00C71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Состоящую из ____ комнат, общей площадью ____ кв.м., жилой площадью ____ кв.м.</w:t>
      </w:r>
    </w:p>
    <w:p w:rsidR="00AB77BC" w:rsidRDefault="00AB77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0"/>
        <w:tblW w:w="10314" w:type="dxa"/>
        <w:tblLook w:val="04A0"/>
      </w:tblPr>
      <w:tblGrid>
        <w:gridCol w:w="651"/>
        <w:gridCol w:w="9663"/>
      </w:tblGrid>
      <w:tr w:rsidR="00AB77BC">
        <w:trPr>
          <w:trHeight w:val="609"/>
        </w:trPr>
        <w:tc>
          <w:tcPr>
            <w:tcW w:w="651" w:type="dxa"/>
            <w:noWrap/>
          </w:tcPr>
          <w:p w:rsidR="00AB77BC" w:rsidRDefault="00AB77B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  <w:noWrap/>
          </w:tcPr>
          <w:p w:rsidR="00AB77BC" w:rsidRDefault="00C714B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</w:t>
            </w:r>
          </w:p>
        </w:tc>
      </w:tr>
      <w:tr w:rsidR="00AB77BC">
        <w:trPr>
          <w:trHeight w:val="276"/>
        </w:trPr>
        <w:tc>
          <w:tcPr>
            <w:tcW w:w="651" w:type="dxa"/>
            <w:noWrap/>
          </w:tcPr>
          <w:p w:rsidR="00AB77BC" w:rsidRDefault="00AB77B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  <w:noWrap/>
          </w:tcPr>
          <w:p w:rsidR="00AB77BC" w:rsidRDefault="00C714B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AB77BC">
        <w:trPr>
          <w:trHeight w:val="486"/>
        </w:trPr>
        <w:tc>
          <w:tcPr>
            <w:tcW w:w="651" w:type="dxa"/>
            <w:noWrap/>
          </w:tcPr>
          <w:p w:rsidR="00AB77BC" w:rsidRDefault="00AB77B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смотрения заявления документов</w:t>
            </w:r>
          </w:p>
        </w:tc>
      </w:tr>
      <w:tr w:rsidR="00AB77BC">
        <w:trPr>
          <w:trHeight w:val="486"/>
        </w:trPr>
        <w:tc>
          <w:tcPr>
            <w:tcW w:w="651" w:type="dxa"/>
            <w:noWrap/>
          </w:tcPr>
          <w:p w:rsidR="00AB77BC" w:rsidRDefault="00AB77B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8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№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9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частью 3 статьи 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№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</w:tbl>
    <w:p w:rsidR="00AB77BC" w:rsidRDefault="00AB77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7BC" w:rsidRDefault="00C714B4">
      <w:pPr>
        <w:widowControl w:val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Результат рассмотрения заявления прошу:</w:t>
      </w:r>
    </w:p>
    <w:tbl>
      <w:tblPr>
        <w:tblStyle w:val="aff"/>
        <w:tblW w:w="0" w:type="auto"/>
        <w:tblInd w:w="-34" w:type="dxa"/>
        <w:tblLook w:val="04A0"/>
      </w:tblPr>
      <w:tblGrid>
        <w:gridCol w:w="709"/>
        <w:gridCol w:w="7655"/>
      </w:tblGrid>
      <w:tr w:rsidR="00AB77BC">
        <w:tc>
          <w:tcPr>
            <w:tcW w:w="709" w:type="dxa"/>
            <w:noWrap/>
          </w:tcPr>
          <w:p w:rsidR="00AB77BC" w:rsidRDefault="00AB77BC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7655" w:type="dxa"/>
            <w:noWrap/>
          </w:tcPr>
          <w:p w:rsidR="00AB77BC" w:rsidRDefault="00C714B4">
            <w:pPr>
              <w:widowControl w:val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выдать на руки в ОМСУ</w:t>
            </w:r>
          </w:p>
        </w:tc>
      </w:tr>
      <w:tr w:rsidR="00AB77BC">
        <w:tc>
          <w:tcPr>
            <w:tcW w:w="709" w:type="dxa"/>
            <w:noWrap/>
          </w:tcPr>
          <w:p w:rsidR="00AB77BC" w:rsidRDefault="00AB77BC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7655" w:type="dxa"/>
            <w:noWrap/>
          </w:tcPr>
          <w:p w:rsidR="00AB77BC" w:rsidRDefault="00C714B4">
            <w:pPr>
              <w:widowControl w:val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выдать на руки в МФЦ</w:t>
            </w:r>
          </w:p>
        </w:tc>
      </w:tr>
      <w:tr w:rsidR="00AB77BC">
        <w:tc>
          <w:tcPr>
            <w:tcW w:w="709" w:type="dxa"/>
            <w:noWrap/>
          </w:tcPr>
          <w:p w:rsidR="00AB77BC" w:rsidRDefault="00AB77BC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7655" w:type="dxa"/>
            <w:noWrap/>
          </w:tcPr>
          <w:p w:rsidR="00AB77BC" w:rsidRDefault="00C714B4">
            <w:pPr>
              <w:widowControl w:val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направить по почте</w:t>
            </w:r>
          </w:p>
        </w:tc>
      </w:tr>
    </w:tbl>
    <w:p w:rsidR="00AB77BC" w:rsidRDefault="00AB77BC">
      <w:pPr>
        <w:ind w:firstLine="720"/>
        <w:rPr>
          <w:rFonts w:ascii="Times New Roman" w:hAnsi="Times New Roman" w:cs="Times New Roman"/>
          <w:highlight w:val="white"/>
        </w:rPr>
      </w:pPr>
    </w:p>
    <w:p w:rsidR="00AB77BC" w:rsidRDefault="00AB77BC">
      <w:pPr>
        <w:ind w:firstLine="720"/>
        <w:rPr>
          <w:rFonts w:ascii="Times New Roman" w:hAnsi="Times New Roman" w:cs="Times New Roman"/>
        </w:rPr>
      </w:pPr>
    </w:p>
    <w:p w:rsidR="00AB77BC" w:rsidRDefault="00C714B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AB77B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B77BC" w:rsidRDefault="00AB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B77BC" w:rsidRDefault="00AB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B77BC" w:rsidRDefault="00AB77BC">
            <w:pPr>
              <w:rPr>
                <w:rFonts w:ascii="Times New Roman" w:hAnsi="Times New Roman" w:cs="Times New Roman"/>
              </w:rPr>
            </w:pPr>
          </w:p>
        </w:tc>
      </w:tr>
      <w:tr w:rsidR="00AB77B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B77BC" w:rsidRDefault="00C7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B77BC" w:rsidRDefault="00AB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B77BC" w:rsidRDefault="00C7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AB77BC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B77BC" w:rsidRDefault="00AB77BC">
            <w:pPr>
              <w:rPr>
                <w:rFonts w:ascii="Times New Roman" w:hAnsi="Times New Roman" w:cs="Times New Roman"/>
              </w:rPr>
            </w:pPr>
          </w:p>
          <w:p w:rsidR="00AB77BC" w:rsidRDefault="00AB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B77BC" w:rsidRDefault="00AB7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B77BC" w:rsidRDefault="00AB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B77BC" w:rsidRDefault="00AB7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B77BC" w:rsidRDefault="00C714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B77BC" w:rsidRDefault="00AB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B77BC" w:rsidRDefault="00C71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B77BC" w:rsidRDefault="00C714B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AB77BC" w:rsidRDefault="00C714B4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AB77BC" w:rsidRDefault="00C714B4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AB77BC" w:rsidRDefault="00C714B4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AB77BC" w:rsidRDefault="00C714B4">
      <w:pPr>
        <w:pStyle w:val="af8"/>
        <w:tabs>
          <w:tab w:val="left" w:pos="284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________________________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(подпись заявителя)  </w:t>
      </w:r>
    </w:p>
    <w:p w:rsidR="00AB77BC" w:rsidRDefault="00AB77B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14B4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77BC" w:rsidRDefault="00C714B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B77BC" w:rsidRDefault="00C714B4">
      <w:pPr>
        <w:widowControl w:val="0"/>
        <w:spacing w:after="0" w:line="240" w:lineRule="auto"/>
        <w:ind w:left="6372"/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AB77BC" w:rsidRDefault="00AB77BC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</w:rPr>
      </w:pPr>
    </w:p>
    <w:p w:rsidR="00AB77BC" w:rsidRDefault="00C714B4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  <w:t>Примерная форма</w:t>
      </w:r>
    </w:p>
    <w:p w:rsidR="00AB77BC" w:rsidRDefault="00C714B4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__________________________________________</w:t>
      </w:r>
    </w:p>
    <w:p w:rsidR="00AB77BC" w:rsidRDefault="00C714B4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Ф.И.О., адрес Заявителя</w:t>
      </w:r>
    </w:p>
    <w:p w:rsidR="00AB77BC" w:rsidRDefault="00C714B4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AB77BC" w:rsidRDefault="00C714B4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(представителя Заявителя)</w:t>
      </w:r>
    </w:p>
    <w:p w:rsidR="00AB77BC" w:rsidRDefault="00C714B4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AB77BC" w:rsidRDefault="00C714B4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AB77BC" w:rsidRDefault="00AB77BC">
      <w:pPr>
        <w:widowControl w:val="0"/>
        <w:spacing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</w:pPr>
    </w:p>
    <w:p w:rsidR="00AB77BC" w:rsidRDefault="00C714B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Согласие</w:t>
      </w:r>
    </w:p>
    <w:p w:rsidR="00AB77BC" w:rsidRDefault="00C714B4">
      <w:pPr>
        <w:widowControl w:val="0"/>
        <w:spacing w:after="0" w:line="240" w:lineRule="auto"/>
        <w:jc w:val="center"/>
        <w:outlineLvl w:val="1"/>
        <w:rPr>
          <w:rFonts w:ascii="Calibri" w:eastAsia="Times New Roman" w:hAnsi="Calibri" w:cs="Calibri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на обмен жилыми помещениями, предоставленными по договорам социального найма</w:t>
      </w:r>
    </w:p>
    <w:p w:rsidR="00AB77BC" w:rsidRDefault="00AB77BC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</w:rPr>
      </w:pPr>
    </w:p>
    <w:p w:rsidR="00AB77BC" w:rsidRDefault="00C714B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от ______ № ________, в соответствии с Жилищным кодексом Российской Федерации, административным регламентом предоставления муниципальной услуги ____________________________________________________ </w:t>
      </w:r>
    </w:p>
    <w:p w:rsidR="00AB77BC" w:rsidRDefault="00C714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дано согласие на обмен следующими жилыми помещениями: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1, расположенное по адресу: __________________________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1 расположено на ___ этаже ____- этажного многоквартирного дома и состоит из ____ комнат;</w:t>
      </w:r>
    </w:p>
    <w:p w:rsidR="00AB77BC" w:rsidRDefault="00AB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77BC" w:rsidRDefault="00C71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2, расположенное по адресу: _________________________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2 расположено на ___ этаже ____- этажного многоквартирного дома и состоит из ____ комнат.</w:t>
      </w:r>
    </w:p>
    <w:p w:rsidR="00AB77BC" w:rsidRDefault="00AB77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77BC" w:rsidRDefault="00AB77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77BC" w:rsidRDefault="00C71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__________________   _________________________</w:t>
      </w:r>
    </w:p>
    <w:p w:rsidR="00AB77BC" w:rsidRDefault="00C71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(должность)              (подпись)          (фамилия и инициалы)</w:t>
      </w:r>
    </w:p>
    <w:p w:rsidR="00AB77BC" w:rsidRDefault="00AB77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77BC" w:rsidRDefault="00AB77B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AB77BC" w:rsidRDefault="00AB77B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AB77BC" w:rsidRDefault="00AB77B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AB77BC" w:rsidRDefault="00AB77B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AB77BC" w:rsidRDefault="00AB77B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AB77BC" w:rsidRDefault="00AB77B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AB77BC" w:rsidRDefault="00AB77B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AB77BC" w:rsidRDefault="00AB77B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AB77BC" w:rsidRDefault="00AB77B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C714B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AB77BC" w:rsidRDefault="00C714B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AB77BC" w:rsidRDefault="00AB77BC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77BC" w:rsidRDefault="00C714B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AB77BC" w:rsidRDefault="00C714B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AB77BC" w:rsidRDefault="00C714B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AB77BC" w:rsidRDefault="00C714B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(контактные данные заявителя </w:t>
      </w:r>
    </w:p>
    <w:p w:rsidR="00AB77BC" w:rsidRDefault="00C714B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                         адрес, телефон)</w:t>
      </w:r>
    </w:p>
    <w:p w:rsidR="00AB77BC" w:rsidRDefault="00AB77BC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РЕШЕНИЕ</w:t>
      </w:r>
    </w:p>
    <w:p w:rsidR="00AB77BC" w:rsidRDefault="00C714B4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об отказе в приеме документов, необходимых для предоставления муниципальной услуги </w:t>
      </w:r>
    </w:p>
    <w:p w:rsidR="00AB77BC" w:rsidRDefault="00C714B4">
      <w:pPr>
        <w:widowControl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»</w:t>
      </w:r>
    </w:p>
    <w:p w:rsidR="00AB77BC" w:rsidRDefault="00C714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AB77BC" w:rsidRDefault="00AB7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AB77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AB77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AB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B77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AB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B77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AB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AB77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AB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B77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AB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B77B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AB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представленные документы 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AB77BC" w:rsidRDefault="00AB77BC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AB77BC" w:rsidRDefault="00C714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AB77BC" w:rsidRDefault="00AB7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(должность                                                         (подпись)                    (расшифровка подписи)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сотрудника органа МСУ/Организации, 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принявшего решение)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 _______________ 20__ г.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AB77BC" w:rsidRDefault="00AB77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AB77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77BC" w:rsidRDefault="00AB77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77BC" w:rsidRDefault="00AB77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77BC" w:rsidRDefault="00AB77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77BC" w:rsidRDefault="00AB77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77BC" w:rsidRDefault="00C714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 4</w:t>
      </w:r>
    </w:p>
    <w:p w:rsidR="00AB77BC" w:rsidRDefault="00C714B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AB77BC" w:rsidRDefault="00C714B4">
      <w:pPr>
        <w:ind w:left="5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</w:p>
    <w:p w:rsidR="00AB77BC" w:rsidRDefault="00C714B4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Угловой штамп ОМСУ</w:t>
      </w:r>
    </w:p>
    <w:p w:rsidR="00AB77BC" w:rsidRDefault="00AB7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AB77BC" w:rsidRDefault="00AB7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(телефон и адрес электронной почты)</w:t>
      </w:r>
    </w:p>
    <w:p w:rsidR="00AB77BC" w:rsidRDefault="00AB7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AB7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C714B4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УВЕДОМЛЕНИЕ</w:t>
      </w:r>
    </w:p>
    <w:p w:rsidR="00AB77BC" w:rsidRDefault="00C714B4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 приостановлении предоставления муниципальной услуги</w:t>
      </w:r>
    </w:p>
    <w:p w:rsidR="00AB77BC" w:rsidRDefault="00AB7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AB7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C714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Уважаемый (ая)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</w:t>
      </w:r>
    </w:p>
    <w:p w:rsidR="00AB77BC" w:rsidRDefault="00C714B4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(имя, отчество)</w:t>
      </w:r>
    </w:p>
    <w:p w:rsidR="00AB77BC" w:rsidRDefault="00AB77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C714B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связи 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наличием в </w:t>
      </w:r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заявлении и (или) документах (сведениях),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/неполучение сведений по запросу, направленному по</w:t>
      </w:r>
      <w:r>
        <w:rPr>
          <w:rFonts w:ascii="TimesNewRomanPSMT" w:eastAsia="Calibri" w:hAnsi="TimesNewRomanPSMT" w:cs="TimesNewRomanPSMT"/>
          <w:sz w:val="24"/>
          <w:szCs w:val="24"/>
          <w:highlight w:val="white"/>
        </w:rPr>
        <w:t xml:space="preserve"> межведомственному информационному взаимодействию</w:t>
      </w:r>
      <w:bookmarkStart w:id="5" w:name="_GoBack"/>
      <w:bookmarkEnd w:id="5"/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(нужное подчеркнуть)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  предоставление муниципальной услуги </w:t>
      </w:r>
      <w:r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»приостановлено.</w:t>
      </w:r>
    </w:p>
    <w:p w:rsidR="00AB77BC" w:rsidRDefault="00C714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 При предоставлении полной информации/недостающего документа/получение сведений  по запросу, направленному по</w:t>
      </w:r>
      <w:r>
        <w:rPr>
          <w:rFonts w:ascii="TimesNewRomanPSMT" w:eastAsia="Calibri" w:hAnsi="TimesNewRomanPSMT" w:cs="TimesNewRomanPSMT"/>
          <w:sz w:val="24"/>
          <w:szCs w:val="24"/>
          <w:highlight w:val="white"/>
        </w:rPr>
        <w:t xml:space="preserve"> межведомственному информационному взаимодействию,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предоставление муниципальной услуги будет возобновлено.</w:t>
      </w:r>
    </w:p>
    <w:p w:rsidR="00AB77BC" w:rsidRDefault="00AB77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AB77BC" w:rsidRDefault="00AB77BC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AB77BC" w:rsidRDefault="00C714B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Полную информацию/недостающий документ Вы вправе представить:</w:t>
      </w:r>
    </w:p>
    <w:p w:rsidR="00AB77BC" w:rsidRDefault="00C714B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при личной явке:</w:t>
      </w:r>
    </w:p>
    <w:p w:rsidR="00AB77BC" w:rsidRDefault="00C714B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в ОМСУ;</w:t>
      </w:r>
    </w:p>
    <w:p w:rsidR="00AB77BC" w:rsidRDefault="00C714B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в МФЦ;</w:t>
      </w:r>
    </w:p>
    <w:p w:rsidR="00AB77BC" w:rsidRDefault="00C714B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без личной явки:</w:t>
      </w:r>
    </w:p>
    <w:p w:rsidR="00AB77BC" w:rsidRDefault="00C714B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почтовым отправлением.</w:t>
      </w:r>
    </w:p>
    <w:p w:rsidR="00AB77BC" w:rsidRDefault="00AB77BC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AB77BC" w:rsidRDefault="00AB77BC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AB77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C71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AB77BC" w:rsidRDefault="00AB77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C71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должности                                        </w:t>
      </w:r>
    </w:p>
    <w:p w:rsidR="00AB77BC" w:rsidRDefault="00C71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руководителя ОМСУ                          __________________      _________________________</w:t>
      </w:r>
    </w:p>
    <w:p w:rsidR="00AB77BC" w:rsidRDefault="00C71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          (фамилия, инициалы)</w:t>
      </w: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B77BC" w:rsidRDefault="00AB77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B77BC" w:rsidRDefault="00C714B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наличие в заявлении и (или) документах (сведениях), представленных заявителем, неполной информации</w:t>
      </w:r>
    </w:p>
    <w:p w:rsidR="00AB77BC" w:rsidRDefault="00AB77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AB77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C714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№ 6</w:t>
      </w:r>
    </w:p>
    <w:p w:rsidR="00AB77BC" w:rsidRDefault="00C714B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AB77BC" w:rsidRDefault="00C714B4">
      <w:pPr>
        <w:ind w:left="5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AB77BC" w:rsidRDefault="00AB7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(телефон и адрес электронной почты)</w:t>
      </w:r>
    </w:p>
    <w:p w:rsidR="00AB77BC" w:rsidRDefault="00AB77BC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:rsidR="00AB77BC" w:rsidRDefault="00C714B4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 xml:space="preserve">Решение </w:t>
      </w:r>
    </w:p>
    <w:p w:rsidR="00AB77BC" w:rsidRDefault="00C714B4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AB77BC" w:rsidRDefault="00AB7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№ _____________ 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BC" w:rsidRDefault="00C714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4961"/>
        <w:gridCol w:w="4394"/>
      </w:tblGrid>
      <w:tr w:rsidR="00AB77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77BC" w:rsidRDefault="00C7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10"/>
        <w:tblW w:w="10490" w:type="dxa"/>
        <w:tblInd w:w="-34" w:type="dxa"/>
        <w:tblLook w:val="04A0"/>
      </w:tblPr>
      <w:tblGrid>
        <w:gridCol w:w="1135"/>
        <w:gridCol w:w="4961"/>
        <w:gridCol w:w="4394"/>
      </w:tblGrid>
      <w:tr w:rsidR="00AB77BC">
        <w:tc>
          <w:tcPr>
            <w:tcW w:w="1135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4394" w:type="dxa"/>
            <w:noWrap/>
          </w:tcPr>
          <w:p w:rsidR="00AB77BC" w:rsidRDefault="00C714B4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B77BC">
        <w:tc>
          <w:tcPr>
            <w:tcW w:w="1135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  <w:noWrap/>
          </w:tcPr>
          <w:p w:rsidR="00AB77BC" w:rsidRDefault="00C714B4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B77BC">
        <w:tc>
          <w:tcPr>
            <w:tcW w:w="1135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4394" w:type="dxa"/>
            <w:noWrap/>
          </w:tcPr>
          <w:p w:rsidR="00AB77BC" w:rsidRDefault="00C714B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tbl>
      <w:tblPr>
        <w:tblStyle w:val="10"/>
        <w:tblW w:w="10456" w:type="dxa"/>
        <w:tblLook w:val="04A0"/>
      </w:tblPr>
      <w:tblGrid>
        <w:gridCol w:w="1101"/>
        <w:gridCol w:w="4961"/>
        <w:gridCol w:w="4394"/>
      </w:tblGrid>
      <w:tr w:rsidR="00AB77BC">
        <w:trPr>
          <w:trHeight w:val="1128"/>
        </w:trPr>
        <w:tc>
          <w:tcPr>
            <w:tcW w:w="1101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61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20" w:tooltip="https://login.consultant.ru/link/?req=doc&amp;base=LAW&amp;n=507296&amp;dst=100366" w:history="1">
              <w:r>
                <w:rPr>
                  <w:rFonts w:ascii="Times New Roman" w:hAnsi="Times New Roman"/>
                  <w:sz w:val="24"/>
                  <w:szCs w:val="24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Жилищного кодекса Российской Федерации перечне</w:t>
            </w:r>
          </w:p>
        </w:tc>
        <w:tc>
          <w:tcPr>
            <w:tcW w:w="4394" w:type="dxa"/>
            <w:noWrap/>
          </w:tcPr>
          <w:p w:rsidR="00AB77BC" w:rsidRDefault="00C714B4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B77BC">
        <w:tc>
          <w:tcPr>
            <w:tcW w:w="1101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961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4394" w:type="dxa"/>
            <w:noWrap/>
          </w:tcPr>
          <w:p w:rsidR="00AB77BC" w:rsidRDefault="00C714B4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B77BC">
        <w:tc>
          <w:tcPr>
            <w:tcW w:w="1101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961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4394" w:type="dxa"/>
            <w:noWrap/>
          </w:tcPr>
          <w:p w:rsidR="00AB77BC" w:rsidRDefault="00C714B4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B77BC">
        <w:tc>
          <w:tcPr>
            <w:tcW w:w="1101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961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обмениваемое жилое помещение признано в установленном </w:t>
            </w:r>
            <w:hyperlink r:id="rId21" w:tooltip="https://login.consultant.ru/link/?req=doc&amp;base=LAW&amp;n=489041&amp;dst=100009" w:history="1">
              <w:r>
                <w:rPr>
                  <w:rFonts w:ascii="Times New Roman" w:hAnsi="Times New Roman"/>
                  <w:sz w:val="24"/>
                  <w:szCs w:val="24"/>
                </w:rPr>
                <w:t>порядке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непригодным для проживания</w:t>
            </w:r>
          </w:p>
        </w:tc>
        <w:tc>
          <w:tcPr>
            <w:tcW w:w="4394" w:type="dxa"/>
            <w:noWrap/>
          </w:tcPr>
          <w:p w:rsidR="00AB77BC" w:rsidRDefault="00C714B4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B77BC">
        <w:tc>
          <w:tcPr>
            <w:tcW w:w="1101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3.5.</w:t>
            </w:r>
          </w:p>
        </w:tc>
        <w:tc>
          <w:tcPr>
            <w:tcW w:w="4961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AB77BC" w:rsidRDefault="00AB77BC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4394" w:type="dxa"/>
            <w:noWrap/>
          </w:tcPr>
          <w:p w:rsidR="00AB77BC" w:rsidRDefault="00C714B4">
            <w:pPr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Указываются основания такого вывода</w:t>
            </w:r>
          </w:p>
        </w:tc>
      </w:tr>
      <w:tr w:rsidR="00AB77BC">
        <w:tc>
          <w:tcPr>
            <w:tcW w:w="1101" w:type="dxa"/>
            <w:noWrap/>
          </w:tcPr>
          <w:p w:rsidR="00AB77BC" w:rsidRDefault="00C714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3.6.</w:t>
            </w:r>
          </w:p>
        </w:tc>
        <w:tc>
          <w:tcPr>
            <w:tcW w:w="4961" w:type="dxa"/>
            <w:noWrap/>
          </w:tcPr>
          <w:p w:rsidR="00AB77BC" w:rsidRDefault="00C714B4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</w:tc>
        <w:tc>
          <w:tcPr>
            <w:tcW w:w="4394" w:type="dxa"/>
            <w:noWrap/>
          </w:tcPr>
          <w:p w:rsidR="00AB77BC" w:rsidRDefault="00C714B4">
            <w:pP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Указываются основания такого вывода</w:t>
            </w:r>
          </w:p>
        </w:tc>
      </w:tr>
    </w:tbl>
    <w:p w:rsidR="00AB77BC" w:rsidRDefault="00AB7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(должность                                                         (подпись)                    (расшифровка подписи)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сотрудника органа МСУ, 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принявшего решение)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 _______________ 20__ г.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BC" w:rsidRDefault="00C7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AB77BC" w:rsidRDefault="00AB7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</w:p>
    <w:p w:rsidR="00AB77BC" w:rsidRDefault="00AB77BC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77BC" w:rsidRDefault="00AB77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AB77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AB77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AB77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AB77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AB77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14B4" w:rsidRDefault="00C714B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14B4" w:rsidRDefault="00C714B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14B4" w:rsidRDefault="00C714B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14B4" w:rsidRDefault="00C714B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14B4" w:rsidRDefault="00C714B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14B4" w:rsidRDefault="00C714B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14B4" w:rsidRDefault="00C714B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14B4" w:rsidRDefault="00C714B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14B4" w:rsidRDefault="00C714B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14B4" w:rsidRDefault="00C714B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14B4" w:rsidRDefault="00C714B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77BC" w:rsidRDefault="00AB77BC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C714B4" w:rsidRPr="0028122B" w:rsidRDefault="00C714B4" w:rsidP="00C714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122B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C714B4" w:rsidRPr="0028122B" w:rsidRDefault="00C714B4" w:rsidP="00C714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14B4" w:rsidRPr="002E6030" w:rsidRDefault="00C714B4" w:rsidP="00C714B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CF3EBC">
        <w:rPr>
          <w:rFonts w:ascii="Times New Roman" w:hAnsi="Times New Roman" w:cs="Times New Roman"/>
          <w:b/>
          <w:sz w:val="26"/>
          <w:szCs w:val="26"/>
        </w:rPr>
        <w:t xml:space="preserve"> проекту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3EBC">
        <w:rPr>
          <w:rFonts w:ascii="Times New Roman" w:hAnsi="Times New Roman" w:cs="Times New Roman"/>
          <w:b/>
          <w:sz w:val="26"/>
          <w:szCs w:val="26"/>
        </w:rPr>
        <w:t>Постановления администрации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Пустомержского сельского поселения «</w:t>
      </w:r>
      <w:r w:rsidRPr="00A70C6D"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по </w:t>
      </w:r>
      <w:r>
        <w:rPr>
          <w:rFonts w:ascii="Times New Roman" w:hAnsi="Times New Roman" w:cs="Times New Roman"/>
          <w:b/>
          <w:sz w:val="26"/>
          <w:szCs w:val="26"/>
        </w:rPr>
        <w:t>предоставлению муниципальной</w:t>
      </w:r>
      <w:r w:rsidRPr="00A70C6D">
        <w:rPr>
          <w:rFonts w:ascii="Times New Roman" w:hAnsi="Times New Roman" w:cs="Times New Roman"/>
          <w:b/>
          <w:sz w:val="26"/>
          <w:szCs w:val="26"/>
        </w:rPr>
        <w:t xml:space="preserve"> услуги </w:t>
      </w:r>
      <w:r>
        <w:rPr>
          <w:rStyle w:val="aff1"/>
          <w:sz w:val="26"/>
          <w:szCs w:val="26"/>
        </w:rPr>
        <w:t xml:space="preserve"> </w:t>
      </w:r>
      <w:r w:rsidRPr="00052CA6">
        <w:rPr>
          <w:rStyle w:val="aff1"/>
          <w:sz w:val="26"/>
          <w:szCs w:val="26"/>
        </w:rPr>
        <w:t xml:space="preserve">  </w:t>
      </w:r>
      <w:r w:rsidRPr="002E6030">
        <w:rPr>
          <w:rFonts w:ascii="Times New Roman" w:hAnsi="Times New Roman" w:cs="Times New Roman"/>
          <w:b/>
          <w:sz w:val="26"/>
          <w:szCs w:val="26"/>
        </w:rPr>
        <w:t>« Оформление согласия (отказа) на обмен жилыми помещениями, предоставленными по договорам социального найма на территории Пустомержского сельского поселения Кингисеппского муниципального района Ленинградской области » в новой редакции»</w:t>
      </w:r>
    </w:p>
    <w:p w:rsidR="00C714B4" w:rsidRPr="002E6030" w:rsidRDefault="00C714B4" w:rsidP="00C714B4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2448">
        <w:rPr>
          <w:rFonts w:ascii="Times New Roman" w:hAnsi="Times New Roman" w:cs="Times New Roman"/>
          <w:sz w:val="26"/>
          <w:szCs w:val="26"/>
        </w:rPr>
        <w:t xml:space="preserve"> Проект постановления разработан в целях утверждения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5D4C">
        <w:rPr>
          <w:rFonts w:ascii="Times New Roman" w:hAnsi="Times New Roman" w:cs="Times New Roman"/>
          <w:bCs/>
          <w:sz w:val="26"/>
          <w:szCs w:val="26"/>
        </w:rPr>
        <w:t xml:space="preserve">административного  регламента  по предоставлению муниципальной услуги </w:t>
      </w:r>
      <w:r>
        <w:rPr>
          <w:rStyle w:val="aff1"/>
          <w:sz w:val="26"/>
          <w:szCs w:val="26"/>
        </w:rPr>
        <w:t xml:space="preserve"> </w:t>
      </w:r>
      <w:r w:rsidRPr="00052CA6">
        <w:rPr>
          <w:rStyle w:val="aff1"/>
          <w:sz w:val="26"/>
          <w:szCs w:val="26"/>
        </w:rPr>
        <w:t xml:space="preserve">  </w:t>
      </w:r>
      <w:r w:rsidRPr="002E6030">
        <w:rPr>
          <w:rFonts w:ascii="Times New Roman" w:hAnsi="Times New Roman" w:cs="Times New Roman"/>
          <w:sz w:val="26"/>
          <w:szCs w:val="26"/>
        </w:rPr>
        <w:t xml:space="preserve">« Оформление согласия (отказа) на обмен жилыми помещениями, предоставленными по договорам социального найма на территории Пустомержского сельского поселения Кингисеппского муниципального района Ленинградской области 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14B4" w:rsidRPr="003E2448" w:rsidRDefault="00C714B4" w:rsidP="00C714B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14B4" w:rsidRDefault="00C714B4" w:rsidP="00C714B4">
      <w:pPr>
        <w:spacing w:after="0" w:line="240" w:lineRule="auto"/>
        <w:jc w:val="both"/>
        <w:rPr>
          <w:rStyle w:val="aff1"/>
          <w:color w:val="3366FF"/>
          <w:sz w:val="26"/>
          <w:szCs w:val="26"/>
        </w:rPr>
      </w:pPr>
      <w:r w:rsidRPr="003E2448">
        <w:rPr>
          <w:rFonts w:ascii="Times New Roman" w:hAnsi="Times New Roman" w:cs="Times New Roman"/>
          <w:sz w:val="26"/>
          <w:szCs w:val="26"/>
        </w:rPr>
        <w:t>Проект постановления разработан в соответствии:</w:t>
      </w:r>
    </w:p>
    <w:p w:rsidR="00C714B4" w:rsidRPr="00A70C6D" w:rsidRDefault="00C714B4" w:rsidP="00C714B4">
      <w:pPr>
        <w:pStyle w:val="af8"/>
        <w:widowControl w:val="0"/>
        <w:numPr>
          <w:ilvl w:val="0"/>
          <w:numId w:val="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70C6D">
        <w:rPr>
          <w:rFonts w:ascii="Times New Roman" w:hAnsi="Times New Roman"/>
          <w:sz w:val="26"/>
          <w:szCs w:val="26"/>
        </w:rPr>
        <w:t xml:space="preserve">Жилищный кодекс Российской Федерации; </w:t>
      </w:r>
    </w:p>
    <w:p w:rsidR="00C714B4" w:rsidRDefault="00C714B4" w:rsidP="00C714B4">
      <w:pPr>
        <w:pStyle w:val="af8"/>
        <w:widowControl w:val="0"/>
        <w:numPr>
          <w:ilvl w:val="0"/>
          <w:numId w:val="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Федеральный закон от 06.10.2003 № 131-ФЗ «Об общих принципах организации местного самоуправления в Российской Федерации»;</w:t>
      </w:r>
    </w:p>
    <w:p w:rsidR="00C714B4" w:rsidRPr="002E6030" w:rsidRDefault="00C714B4" w:rsidP="00C714B4">
      <w:pPr>
        <w:pStyle w:val="af8"/>
        <w:numPr>
          <w:ilvl w:val="0"/>
          <w:numId w:val="9"/>
        </w:numPr>
        <w:spacing w:after="0" w:line="240" w:lineRule="auto"/>
        <w:contextualSpacing/>
        <w:jc w:val="both"/>
        <w:rPr>
          <w:rStyle w:val="aff1"/>
          <w:color w:val="3366FF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2E6030">
        <w:rPr>
          <w:rFonts w:ascii="Times New Roman" w:hAnsi="Times New Roman"/>
          <w:sz w:val="26"/>
          <w:szCs w:val="26"/>
        </w:rPr>
        <w:t xml:space="preserve"> 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</w:p>
    <w:p w:rsidR="00C714B4" w:rsidRPr="00A70C6D" w:rsidRDefault="00C714B4" w:rsidP="00C714B4">
      <w:pPr>
        <w:pStyle w:val="af8"/>
        <w:widowControl w:val="0"/>
        <w:numPr>
          <w:ilvl w:val="0"/>
          <w:numId w:val="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 Минздрава России от 29.11.2012 № 987н «Об утверждении перечня тяжелых форм хронических заболеваний, при которых невозможно совместное проживание граждан в одной квартире»</w:t>
      </w:r>
    </w:p>
    <w:p w:rsidR="00C714B4" w:rsidRPr="00A70C6D" w:rsidRDefault="00C714B4" w:rsidP="00C714B4">
      <w:pPr>
        <w:spacing w:after="0" w:line="240" w:lineRule="auto"/>
        <w:jc w:val="both"/>
        <w:rPr>
          <w:rStyle w:val="aff1"/>
          <w:color w:val="3366FF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C714B4" w:rsidRPr="003E2448" w:rsidRDefault="00C714B4" w:rsidP="00C714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2448">
        <w:rPr>
          <w:rFonts w:ascii="Times New Roman" w:hAnsi="Times New Roman" w:cs="Times New Roman"/>
          <w:sz w:val="26"/>
          <w:szCs w:val="26"/>
        </w:rPr>
        <w:t xml:space="preserve">  В проекте постановления утвержд</w:t>
      </w:r>
      <w:r>
        <w:rPr>
          <w:rFonts w:ascii="Times New Roman" w:hAnsi="Times New Roman" w:cs="Times New Roman"/>
          <w:sz w:val="26"/>
          <w:szCs w:val="26"/>
        </w:rPr>
        <w:t>ается</w:t>
      </w:r>
      <w:r w:rsidRPr="003E2448">
        <w:rPr>
          <w:rFonts w:ascii="Times New Roman" w:hAnsi="Times New Roman" w:cs="Times New Roman"/>
          <w:sz w:val="26"/>
          <w:szCs w:val="26"/>
        </w:rPr>
        <w:t>:</w:t>
      </w:r>
    </w:p>
    <w:p w:rsidR="00C714B4" w:rsidRPr="002E6030" w:rsidRDefault="00C714B4" w:rsidP="00C714B4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244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Регламент </w:t>
      </w:r>
      <w:r w:rsidRPr="00C75D4C">
        <w:rPr>
          <w:rFonts w:ascii="Times New Roman" w:hAnsi="Times New Roman" w:cs="Times New Roman"/>
          <w:bCs/>
          <w:sz w:val="26"/>
          <w:szCs w:val="26"/>
        </w:rPr>
        <w:t xml:space="preserve">по предоставлению муниципальной услуги </w:t>
      </w:r>
      <w:r w:rsidRPr="002E6030">
        <w:rPr>
          <w:rFonts w:ascii="Times New Roman" w:hAnsi="Times New Roman" w:cs="Times New Roman"/>
          <w:sz w:val="26"/>
          <w:szCs w:val="26"/>
        </w:rPr>
        <w:t xml:space="preserve">« Оформление согласия (отказа) на обмен жилыми помещениями, предоставленными по договорам социального найма на территории Пустомержского сельского поселения Кингисеппского муниципального района Ленинградской области 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14B4" w:rsidRDefault="00C714B4" w:rsidP="00C714B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714B4" w:rsidRDefault="00C714B4" w:rsidP="00C714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2448">
        <w:rPr>
          <w:rFonts w:ascii="Times New Roman" w:hAnsi="Times New Roman" w:cs="Times New Roman"/>
          <w:sz w:val="26"/>
          <w:szCs w:val="26"/>
        </w:rPr>
        <w:t>П</w:t>
      </w:r>
      <w:r w:rsidR="00636E08">
        <w:rPr>
          <w:rFonts w:ascii="Times New Roman" w:hAnsi="Times New Roman" w:cs="Times New Roman"/>
          <w:sz w:val="26"/>
          <w:szCs w:val="26"/>
        </w:rPr>
        <w:t>роект постановления размещается</w:t>
      </w:r>
      <w:r w:rsidRPr="003E2448">
        <w:rPr>
          <w:rFonts w:ascii="Times New Roman" w:hAnsi="Times New Roman" w:cs="Times New Roman"/>
          <w:sz w:val="26"/>
          <w:szCs w:val="26"/>
        </w:rPr>
        <w:t>:</w:t>
      </w:r>
    </w:p>
    <w:p w:rsidR="00C714B4" w:rsidRPr="003E2448" w:rsidRDefault="00C714B4" w:rsidP="00C714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14B4" w:rsidRPr="003E2448" w:rsidRDefault="00C714B4" w:rsidP="00C714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официальном сайте  Пустомержского сельского поселения </w:t>
      </w:r>
      <w:hyperlink r:id="rId22" w:history="1">
        <w:r w:rsidR="00636E08">
          <w:rPr>
            <w:rStyle w:val="af2"/>
            <w:rFonts w:ascii="Times New Roman" w:hAnsi="Times New Roman" w:cs="Times New Roman"/>
            <w:sz w:val="28"/>
            <w:szCs w:val="28"/>
          </w:rPr>
          <w:t>http://мо-пустомержское.рф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AB77BC" w:rsidRDefault="00AB77BC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B77BC" w:rsidRDefault="00AB77BC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B77BC" w:rsidRDefault="00AB77BC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B77BC" w:rsidRDefault="00AB77BC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B77BC" w:rsidRDefault="00AB77BC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B77BC" w:rsidRDefault="00AB77BC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C714B4" w:rsidRPr="00C714B4" w:rsidRDefault="00C714B4" w:rsidP="00C714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B4"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C714B4" w:rsidRPr="00C714B4" w:rsidRDefault="00C714B4" w:rsidP="00C714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4B4" w:rsidRPr="00C714B4" w:rsidRDefault="00C714B4" w:rsidP="00C714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4B4">
        <w:rPr>
          <w:rFonts w:ascii="Times New Roman" w:hAnsi="Times New Roman" w:cs="Times New Roman"/>
          <w:b/>
          <w:sz w:val="24"/>
          <w:szCs w:val="24"/>
        </w:rPr>
        <w:t xml:space="preserve">на проект постановления администрации Пустомержского сельского поселения «Об утверждении </w:t>
      </w:r>
      <w:r w:rsidRPr="00C714B4">
        <w:rPr>
          <w:rStyle w:val="aff1"/>
          <w:rFonts w:ascii="Times New Roman" w:hAnsi="Times New Roman" w:cs="Times New Roman"/>
          <w:sz w:val="24"/>
          <w:szCs w:val="24"/>
        </w:rPr>
        <w:t xml:space="preserve">административного регламента по    предоставлению    муниципальной    услуги  </w:t>
      </w:r>
      <w:r w:rsidRPr="00C714B4">
        <w:rPr>
          <w:rFonts w:ascii="Times New Roman" w:hAnsi="Times New Roman" w:cs="Times New Roman"/>
          <w:b/>
          <w:sz w:val="24"/>
          <w:szCs w:val="24"/>
        </w:rPr>
        <w:t>« Оформление согласия (отказа) на обмен жилыми помещениями, предоставленными по договорам социального найма на территории Пустомержского сельского поселения Кингисеппского муниципального района Ленинградской области » в новой редакции»</w:t>
      </w:r>
    </w:p>
    <w:p w:rsidR="00C714B4" w:rsidRPr="00C714B4" w:rsidRDefault="00C714B4" w:rsidP="00C714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4B4" w:rsidRPr="00C714B4" w:rsidRDefault="00C714B4" w:rsidP="00C714B4">
      <w:pPr>
        <w:jc w:val="both"/>
        <w:rPr>
          <w:rFonts w:ascii="Times New Roman" w:hAnsi="Times New Roman" w:cs="Times New Roman"/>
          <w:sz w:val="24"/>
          <w:szCs w:val="24"/>
        </w:rPr>
      </w:pPr>
      <w:r w:rsidRPr="00C714B4">
        <w:rPr>
          <w:rFonts w:ascii="Times New Roman" w:hAnsi="Times New Roman" w:cs="Times New Roman"/>
          <w:sz w:val="24"/>
          <w:szCs w:val="24"/>
        </w:rPr>
        <w:tab/>
      </w:r>
    </w:p>
    <w:p w:rsidR="00C714B4" w:rsidRPr="00C714B4" w:rsidRDefault="00C714B4" w:rsidP="00C714B4">
      <w:pPr>
        <w:jc w:val="both"/>
        <w:rPr>
          <w:rFonts w:ascii="Times New Roman" w:hAnsi="Times New Roman" w:cs="Times New Roman"/>
          <w:sz w:val="24"/>
          <w:szCs w:val="24"/>
        </w:rPr>
      </w:pPr>
      <w:r w:rsidRPr="00C714B4">
        <w:rPr>
          <w:rFonts w:ascii="Times New Roman" w:hAnsi="Times New Roman" w:cs="Times New Roman"/>
          <w:sz w:val="24"/>
          <w:szCs w:val="24"/>
        </w:rPr>
        <w:t>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Пустомержского сельского поселения и их проектов, утвержденный  постановлением главы администрации МО «Пустомержское сельское поселение» от 09.04.2021 года № 70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C714B4" w:rsidRPr="00C714B4" w:rsidRDefault="00C714B4" w:rsidP="00C714B4">
      <w:pPr>
        <w:jc w:val="both"/>
        <w:rPr>
          <w:rFonts w:ascii="Times New Roman" w:hAnsi="Times New Roman" w:cs="Times New Roman"/>
          <w:sz w:val="24"/>
          <w:szCs w:val="24"/>
        </w:rPr>
      </w:pPr>
      <w:r w:rsidRPr="00C714B4">
        <w:rPr>
          <w:rFonts w:ascii="Times New Roman" w:hAnsi="Times New Roman" w:cs="Times New Roman"/>
          <w:sz w:val="24"/>
          <w:szCs w:val="24"/>
        </w:rPr>
        <w:t xml:space="preserve">        Целью анализа являлось выявление в указанном проекте нормативного правового акта положений, прямо или косвенно способствующих проявлению коррупции.</w:t>
      </w:r>
    </w:p>
    <w:p w:rsidR="00C714B4" w:rsidRPr="00C714B4" w:rsidRDefault="00C714B4" w:rsidP="00C714B4">
      <w:pPr>
        <w:framePr w:hSpace="180" w:wrap="around" w:vAnchor="text" w:hAnchor="margin" w:y="1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4B4">
        <w:rPr>
          <w:rFonts w:ascii="Times New Roman" w:hAnsi="Times New Roman" w:cs="Times New Roman"/>
          <w:sz w:val="24"/>
          <w:szCs w:val="24"/>
        </w:rPr>
        <w:tab/>
        <w:t xml:space="preserve">В процессе экспертизы установлено, что в проекте постановления администрации «Об утверждении </w:t>
      </w:r>
      <w:r w:rsidRPr="00C714B4">
        <w:rPr>
          <w:rStyle w:val="aff1"/>
          <w:rFonts w:ascii="Times New Roman" w:hAnsi="Times New Roman" w:cs="Times New Roman"/>
          <w:sz w:val="24"/>
          <w:szCs w:val="24"/>
        </w:rPr>
        <w:t xml:space="preserve">административного регламента по    предоставлению муниципальной услуги </w:t>
      </w:r>
      <w:r w:rsidRPr="00C714B4">
        <w:rPr>
          <w:rFonts w:ascii="Times New Roman" w:hAnsi="Times New Roman" w:cs="Times New Roman"/>
          <w:sz w:val="24"/>
          <w:szCs w:val="24"/>
        </w:rPr>
        <w:t>« Оформление согласия (отказа) на обмен жилыми помещениями, предоставленными по договорам социального найма на территории Пустомержского сельского поселения Кингисеппского муниципального района Ленинградской области » в новой редакции»</w:t>
      </w:r>
    </w:p>
    <w:p w:rsidR="00C714B4" w:rsidRPr="00C714B4" w:rsidRDefault="00C714B4" w:rsidP="00C714B4">
      <w:pPr>
        <w:framePr w:hSpace="180" w:wrap="around" w:vAnchor="text" w:hAnchor="margin" w:y="127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714B4">
        <w:rPr>
          <w:rFonts w:ascii="Times New Roman" w:hAnsi="Times New Roman" w:cs="Times New Roman"/>
          <w:sz w:val="24"/>
          <w:szCs w:val="24"/>
        </w:rPr>
        <w:t xml:space="preserve">отсутствуют факторы и элементы коррупциогенности. </w:t>
      </w:r>
    </w:p>
    <w:p w:rsidR="00C714B4" w:rsidRPr="00C714B4" w:rsidRDefault="00C714B4" w:rsidP="00C714B4">
      <w:pPr>
        <w:framePr w:hSpace="180" w:wrap="around" w:vAnchor="text" w:hAnchor="margin" w:y="127"/>
        <w:jc w:val="both"/>
        <w:rPr>
          <w:rFonts w:ascii="Times New Roman" w:hAnsi="Times New Roman" w:cs="Times New Roman"/>
          <w:sz w:val="24"/>
          <w:szCs w:val="24"/>
        </w:rPr>
      </w:pPr>
    </w:p>
    <w:p w:rsidR="00C714B4" w:rsidRPr="00C714B4" w:rsidRDefault="00C714B4" w:rsidP="00C714B4">
      <w:pPr>
        <w:pStyle w:val="ConsPlusTitle"/>
        <w:framePr w:hSpace="180" w:wrap="around" w:vAnchor="text" w:hAnchor="margin" w:y="127"/>
        <w:rPr>
          <w:b w:val="0"/>
          <w:lang w:eastAsia="en-US"/>
        </w:rPr>
      </w:pPr>
    </w:p>
    <w:p w:rsidR="00C714B4" w:rsidRPr="00C714B4" w:rsidRDefault="00C714B4" w:rsidP="00C714B4">
      <w:pPr>
        <w:pStyle w:val="ConsPlusTitle"/>
        <w:framePr w:hSpace="180" w:wrap="around" w:vAnchor="text" w:hAnchor="page" w:x="1201" w:y="473"/>
        <w:rPr>
          <w:lang w:eastAsia="en-US"/>
        </w:rPr>
      </w:pPr>
    </w:p>
    <w:p w:rsidR="00C714B4" w:rsidRPr="00C714B4" w:rsidRDefault="00C714B4" w:rsidP="00C714B4">
      <w:pPr>
        <w:jc w:val="both"/>
        <w:rPr>
          <w:rFonts w:ascii="Times New Roman" w:hAnsi="Times New Roman" w:cs="Times New Roman"/>
          <w:sz w:val="24"/>
          <w:szCs w:val="24"/>
        </w:rPr>
      </w:pPr>
      <w:r w:rsidRPr="00C714B4">
        <w:rPr>
          <w:rFonts w:ascii="Times New Roman" w:hAnsi="Times New Roman" w:cs="Times New Roman"/>
          <w:sz w:val="24"/>
          <w:szCs w:val="24"/>
        </w:rPr>
        <w:t> </w:t>
      </w:r>
    </w:p>
    <w:p w:rsidR="00C714B4" w:rsidRPr="00C714B4" w:rsidRDefault="00C714B4" w:rsidP="00C714B4">
      <w:pPr>
        <w:jc w:val="both"/>
        <w:rPr>
          <w:rFonts w:ascii="Times New Roman" w:hAnsi="Times New Roman" w:cs="Times New Roman"/>
          <w:sz w:val="24"/>
          <w:szCs w:val="24"/>
        </w:rPr>
      </w:pPr>
      <w:r w:rsidRPr="00C714B4">
        <w:rPr>
          <w:rFonts w:ascii="Times New Roman" w:hAnsi="Times New Roman" w:cs="Times New Roman"/>
          <w:sz w:val="24"/>
          <w:szCs w:val="24"/>
        </w:rPr>
        <w:t>Юрисконсульт администрации Пустомержского сельского поселения</w:t>
      </w:r>
    </w:p>
    <w:p w:rsidR="00C714B4" w:rsidRPr="00C714B4" w:rsidRDefault="00C714B4" w:rsidP="00C714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14B4" w:rsidRPr="00C714B4" w:rsidRDefault="00C714B4" w:rsidP="00C714B4">
      <w:pPr>
        <w:jc w:val="both"/>
        <w:rPr>
          <w:rFonts w:ascii="Times New Roman" w:hAnsi="Times New Roman" w:cs="Times New Roman"/>
          <w:sz w:val="24"/>
          <w:szCs w:val="24"/>
        </w:rPr>
      </w:pPr>
      <w:r w:rsidRPr="00C714B4">
        <w:rPr>
          <w:rFonts w:ascii="Times New Roman" w:hAnsi="Times New Roman" w:cs="Times New Roman"/>
          <w:sz w:val="24"/>
          <w:szCs w:val="24"/>
        </w:rPr>
        <w:t xml:space="preserve">______________________И.В. Орлов                         </w:t>
      </w:r>
      <w:r w:rsidR="00636E08">
        <w:rPr>
          <w:rFonts w:ascii="Times New Roman" w:hAnsi="Times New Roman" w:cs="Times New Roman"/>
          <w:sz w:val="24"/>
          <w:szCs w:val="24"/>
        </w:rPr>
        <w:t>25.03.2026</w:t>
      </w:r>
    </w:p>
    <w:p w:rsidR="00AB77BC" w:rsidRDefault="00AB77BC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sectPr w:rsidR="00AB77BC" w:rsidSect="00C714B4">
      <w:headerReference w:type="default" r:id="rId23"/>
      <w:footerReference w:type="first" r:id="rId24"/>
      <w:pgSz w:w="11905" w:h="16838"/>
      <w:pgMar w:top="426" w:right="567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C12" w:rsidRDefault="00EB5C12">
      <w:pPr>
        <w:spacing w:after="0" w:line="240" w:lineRule="auto"/>
      </w:pPr>
      <w:r>
        <w:separator/>
      </w:r>
    </w:p>
  </w:endnote>
  <w:endnote w:type="continuationSeparator" w:id="1">
    <w:p w:rsidR="00EB5C12" w:rsidRDefault="00EB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6068921"/>
      <w:docPartObj>
        <w:docPartGallery w:val="Page Numbers (Bottom of Page)"/>
        <w:docPartUnique/>
      </w:docPartObj>
    </w:sdtPr>
    <w:sdtContent>
      <w:p w:rsidR="001A15BB" w:rsidRDefault="001A15BB">
        <w:pPr>
          <w:pStyle w:val="Footer"/>
          <w:jc w:val="center"/>
        </w:pPr>
        <w:fldSimple w:instr="PAGE   \* MERGEFORMAT">
          <w:r>
            <w:rPr>
              <w:noProof/>
            </w:rPr>
            <w:t>1</w:t>
          </w:r>
        </w:fldSimple>
      </w:p>
    </w:sdtContent>
  </w:sdt>
  <w:p w:rsidR="001A15BB" w:rsidRDefault="001A15BB">
    <w:pPr>
      <w:pStyle w:val="Footer"/>
    </w:pPr>
  </w:p>
  <w:p w:rsidR="001A15BB" w:rsidRDefault="001A15B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C12" w:rsidRDefault="00EB5C12">
      <w:pPr>
        <w:spacing w:after="0" w:line="240" w:lineRule="auto"/>
      </w:pPr>
      <w:r>
        <w:separator/>
      </w:r>
    </w:p>
  </w:footnote>
  <w:footnote w:type="continuationSeparator" w:id="1">
    <w:p w:rsidR="00EB5C12" w:rsidRDefault="00EB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158609"/>
      <w:docPartObj>
        <w:docPartGallery w:val="Page Numbers (Top of Page)"/>
        <w:docPartUnique/>
      </w:docPartObj>
    </w:sdtPr>
    <w:sdtContent>
      <w:p w:rsidR="001A15BB" w:rsidRDefault="001A15BB">
        <w:pPr>
          <w:pStyle w:val="Header"/>
          <w:jc w:val="center"/>
        </w:pPr>
      </w:p>
      <w:p w:rsidR="001A15BB" w:rsidRDefault="001A15BB">
        <w:pPr>
          <w:pStyle w:val="Header"/>
          <w:jc w:val="center"/>
        </w:pPr>
        <w:fldSimple w:instr="PAGE   \* MERGEFORMAT">
          <w:r w:rsidR="006C4E75">
            <w:rPr>
              <w:noProof/>
            </w:rPr>
            <w:t>24</w:t>
          </w:r>
        </w:fldSimple>
      </w:p>
    </w:sdtContent>
  </w:sdt>
  <w:p w:rsidR="001A15BB" w:rsidRDefault="001A15B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D3D"/>
    <w:multiLevelType w:val="hybridMultilevel"/>
    <w:tmpl w:val="5468707E"/>
    <w:lvl w:ilvl="0" w:tplc="15F848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BE4F4AE">
      <w:start w:val="1"/>
      <w:numFmt w:val="lowerLetter"/>
      <w:lvlText w:val="%2."/>
      <w:lvlJc w:val="left"/>
      <w:pPr>
        <w:ind w:left="1440" w:hanging="360"/>
      </w:pPr>
    </w:lvl>
    <w:lvl w:ilvl="2" w:tplc="6F161F9C">
      <w:start w:val="1"/>
      <w:numFmt w:val="lowerRoman"/>
      <w:lvlText w:val="%3."/>
      <w:lvlJc w:val="right"/>
      <w:pPr>
        <w:ind w:left="2160" w:hanging="180"/>
      </w:pPr>
    </w:lvl>
    <w:lvl w:ilvl="3" w:tplc="FAA674CA">
      <w:start w:val="1"/>
      <w:numFmt w:val="decimal"/>
      <w:lvlText w:val="%4."/>
      <w:lvlJc w:val="left"/>
      <w:pPr>
        <w:ind w:left="2880" w:hanging="360"/>
      </w:pPr>
    </w:lvl>
    <w:lvl w:ilvl="4" w:tplc="CCDCB7EA">
      <w:start w:val="1"/>
      <w:numFmt w:val="lowerLetter"/>
      <w:lvlText w:val="%5."/>
      <w:lvlJc w:val="left"/>
      <w:pPr>
        <w:ind w:left="3600" w:hanging="360"/>
      </w:pPr>
    </w:lvl>
    <w:lvl w:ilvl="5" w:tplc="269A5B54">
      <w:start w:val="1"/>
      <w:numFmt w:val="lowerRoman"/>
      <w:lvlText w:val="%6."/>
      <w:lvlJc w:val="right"/>
      <w:pPr>
        <w:ind w:left="4320" w:hanging="180"/>
      </w:pPr>
    </w:lvl>
    <w:lvl w:ilvl="6" w:tplc="31A858D8">
      <w:start w:val="1"/>
      <w:numFmt w:val="decimal"/>
      <w:lvlText w:val="%7."/>
      <w:lvlJc w:val="left"/>
      <w:pPr>
        <w:ind w:left="5040" w:hanging="360"/>
      </w:pPr>
    </w:lvl>
    <w:lvl w:ilvl="7" w:tplc="B792FA62">
      <w:start w:val="1"/>
      <w:numFmt w:val="lowerLetter"/>
      <w:lvlText w:val="%8."/>
      <w:lvlJc w:val="left"/>
      <w:pPr>
        <w:ind w:left="5760" w:hanging="360"/>
      </w:pPr>
    </w:lvl>
    <w:lvl w:ilvl="8" w:tplc="224E844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970C2"/>
    <w:multiLevelType w:val="hybridMultilevel"/>
    <w:tmpl w:val="3EEC5C8E"/>
    <w:lvl w:ilvl="0" w:tplc="4C70F2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E568A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50030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A4AA46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CC4984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F9E1C3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02C8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D727B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AA8EE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D614EB"/>
    <w:multiLevelType w:val="hybridMultilevel"/>
    <w:tmpl w:val="0C9E67D8"/>
    <w:lvl w:ilvl="0" w:tplc="7B9A39F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140B5"/>
    <w:multiLevelType w:val="hybridMultilevel"/>
    <w:tmpl w:val="53FC4714"/>
    <w:lvl w:ilvl="0" w:tplc="2E64079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A408489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0341D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F6CEBF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061F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8FC52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8A65E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54AC9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A903A5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B63042"/>
    <w:multiLevelType w:val="hybridMultilevel"/>
    <w:tmpl w:val="DD1878EC"/>
    <w:lvl w:ilvl="0" w:tplc="0419000F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EA7330"/>
    <w:multiLevelType w:val="hybridMultilevel"/>
    <w:tmpl w:val="AB821034"/>
    <w:lvl w:ilvl="0" w:tplc="DBDC009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8EA6D3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6AE56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8BE8C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2E8A96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4E685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1A4A0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CFE173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98A69B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BF848D6"/>
    <w:multiLevelType w:val="hybridMultilevel"/>
    <w:tmpl w:val="D550FC24"/>
    <w:lvl w:ilvl="0" w:tplc="90E4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9822FD0">
      <w:start w:val="1"/>
      <w:numFmt w:val="lowerLetter"/>
      <w:lvlText w:val="%2."/>
      <w:lvlJc w:val="left"/>
      <w:pPr>
        <w:ind w:left="1440" w:hanging="360"/>
      </w:pPr>
    </w:lvl>
    <w:lvl w:ilvl="2" w:tplc="B78AB74C">
      <w:start w:val="1"/>
      <w:numFmt w:val="lowerRoman"/>
      <w:lvlText w:val="%3."/>
      <w:lvlJc w:val="right"/>
      <w:pPr>
        <w:ind w:left="2160" w:hanging="180"/>
      </w:pPr>
    </w:lvl>
    <w:lvl w:ilvl="3" w:tplc="56D48C10">
      <w:start w:val="1"/>
      <w:numFmt w:val="decimal"/>
      <w:lvlText w:val="%4."/>
      <w:lvlJc w:val="left"/>
      <w:pPr>
        <w:ind w:left="2880" w:hanging="360"/>
      </w:pPr>
    </w:lvl>
    <w:lvl w:ilvl="4" w:tplc="D006EE84">
      <w:start w:val="1"/>
      <w:numFmt w:val="lowerLetter"/>
      <w:lvlText w:val="%5."/>
      <w:lvlJc w:val="left"/>
      <w:pPr>
        <w:ind w:left="3600" w:hanging="360"/>
      </w:pPr>
    </w:lvl>
    <w:lvl w:ilvl="5" w:tplc="EE9C9274">
      <w:start w:val="1"/>
      <w:numFmt w:val="lowerRoman"/>
      <w:lvlText w:val="%6."/>
      <w:lvlJc w:val="right"/>
      <w:pPr>
        <w:ind w:left="4320" w:hanging="180"/>
      </w:pPr>
    </w:lvl>
    <w:lvl w:ilvl="6" w:tplc="E89E7A10">
      <w:start w:val="1"/>
      <w:numFmt w:val="decimal"/>
      <w:lvlText w:val="%7."/>
      <w:lvlJc w:val="left"/>
      <w:pPr>
        <w:ind w:left="5040" w:hanging="360"/>
      </w:pPr>
    </w:lvl>
    <w:lvl w:ilvl="7" w:tplc="40BE29E8">
      <w:start w:val="1"/>
      <w:numFmt w:val="lowerLetter"/>
      <w:lvlText w:val="%8."/>
      <w:lvlJc w:val="left"/>
      <w:pPr>
        <w:ind w:left="5760" w:hanging="360"/>
      </w:pPr>
    </w:lvl>
    <w:lvl w:ilvl="8" w:tplc="1BD8AF6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912D5"/>
    <w:multiLevelType w:val="hybridMultilevel"/>
    <w:tmpl w:val="9AF41BC2"/>
    <w:lvl w:ilvl="0" w:tplc="4D88D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B06FA0A">
      <w:start w:val="1"/>
      <w:numFmt w:val="lowerLetter"/>
      <w:lvlText w:val="%2."/>
      <w:lvlJc w:val="left"/>
      <w:pPr>
        <w:ind w:left="1440" w:hanging="360"/>
      </w:pPr>
    </w:lvl>
    <w:lvl w:ilvl="2" w:tplc="09AEB750">
      <w:start w:val="1"/>
      <w:numFmt w:val="lowerRoman"/>
      <w:lvlText w:val="%3."/>
      <w:lvlJc w:val="right"/>
      <w:pPr>
        <w:ind w:left="2160" w:hanging="180"/>
      </w:pPr>
    </w:lvl>
    <w:lvl w:ilvl="3" w:tplc="016E4604">
      <w:start w:val="1"/>
      <w:numFmt w:val="decimal"/>
      <w:lvlText w:val="%4."/>
      <w:lvlJc w:val="left"/>
      <w:pPr>
        <w:ind w:left="2880" w:hanging="360"/>
      </w:pPr>
    </w:lvl>
    <w:lvl w:ilvl="4" w:tplc="57E8EB38">
      <w:start w:val="1"/>
      <w:numFmt w:val="lowerLetter"/>
      <w:lvlText w:val="%5."/>
      <w:lvlJc w:val="left"/>
      <w:pPr>
        <w:ind w:left="3600" w:hanging="360"/>
      </w:pPr>
    </w:lvl>
    <w:lvl w:ilvl="5" w:tplc="5EAEA036">
      <w:start w:val="1"/>
      <w:numFmt w:val="lowerRoman"/>
      <w:lvlText w:val="%6."/>
      <w:lvlJc w:val="right"/>
      <w:pPr>
        <w:ind w:left="4320" w:hanging="180"/>
      </w:pPr>
    </w:lvl>
    <w:lvl w:ilvl="6" w:tplc="CDDAA2D6">
      <w:start w:val="1"/>
      <w:numFmt w:val="decimal"/>
      <w:lvlText w:val="%7."/>
      <w:lvlJc w:val="left"/>
      <w:pPr>
        <w:ind w:left="5040" w:hanging="360"/>
      </w:pPr>
    </w:lvl>
    <w:lvl w:ilvl="7" w:tplc="5A20EBBE">
      <w:start w:val="1"/>
      <w:numFmt w:val="lowerLetter"/>
      <w:lvlText w:val="%8."/>
      <w:lvlJc w:val="left"/>
      <w:pPr>
        <w:ind w:left="5760" w:hanging="360"/>
      </w:pPr>
    </w:lvl>
    <w:lvl w:ilvl="8" w:tplc="66EAB3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77BC"/>
    <w:rsid w:val="001A15BB"/>
    <w:rsid w:val="00321C3B"/>
    <w:rsid w:val="00543B79"/>
    <w:rsid w:val="00636E08"/>
    <w:rsid w:val="006C4E75"/>
    <w:rsid w:val="009503B3"/>
    <w:rsid w:val="00AB77BC"/>
    <w:rsid w:val="00B43C3A"/>
    <w:rsid w:val="00C714B4"/>
    <w:rsid w:val="00EB5C12"/>
    <w:rsid w:val="00EC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B77B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B77B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AB77B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B77B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B77B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B77B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B77B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B77B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B77B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B77B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B77B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B77B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B77B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B77B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B77B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B77B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B77B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B77B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B77BC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B77B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B77BC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B77B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B77B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B77B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B77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B77BC"/>
    <w:rPr>
      <w:i/>
    </w:rPr>
  </w:style>
  <w:style w:type="character" w:customStyle="1" w:styleId="HeaderChar">
    <w:name w:val="Header Char"/>
    <w:basedOn w:val="a0"/>
    <w:link w:val="Header"/>
    <w:uiPriority w:val="99"/>
    <w:rsid w:val="00AB77BC"/>
  </w:style>
  <w:style w:type="character" w:customStyle="1" w:styleId="FooterChar">
    <w:name w:val="Footer Char"/>
    <w:basedOn w:val="a0"/>
    <w:link w:val="Footer"/>
    <w:uiPriority w:val="99"/>
    <w:rsid w:val="00AB77B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B77B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AB77B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B77B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B77B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B77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B77B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B77B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B77B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B77B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B77B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B77B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B77B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B77B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B77B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B77B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B77B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B77B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B77B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B77B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B7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AB77BC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AB77BC"/>
    <w:rPr>
      <w:sz w:val="18"/>
    </w:rPr>
  </w:style>
  <w:style w:type="character" w:styleId="ac">
    <w:name w:val="footnote reference"/>
    <w:basedOn w:val="a0"/>
    <w:uiPriority w:val="99"/>
    <w:unhideWhenUsed/>
    <w:rsid w:val="00AB77B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B77BC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AB77BC"/>
    <w:rPr>
      <w:sz w:val="20"/>
    </w:rPr>
  </w:style>
  <w:style w:type="character" w:styleId="af">
    <w:name w:val="endnote reference"/>
    <w:basedOn w:val="a0"/>
    <w:uiPriority w:val="99"/>
    <w:semiHidden/>
    <w:unhideWhenUsed/>
    <w:rsid w:val="00AB77B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B77BC"/>
    <w:pPr>
      <w:spacing w:after="57"/>
    </w:pPr>
  </w:style>
  <w:style w:type="paragraph" w:styleId="21">
    <w:name w:val="toc 2"/>
    <w:basedOn w:val="a"/>
    <w:next w:val="a"/>
    <w:uiPriority w:val="39"/>
    <w:unhideWhenUsed/>
    <w:rsid w:val="00AB77B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B77B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B77B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B77B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B77B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B77B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B77B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B77BC"/>
    <w:pPr>
      <w:spacing w:after="57"/>
      <w:ind w:left="2268"/>
    </w:pPr>
  </w:style>
  <w:style w:type="paragraph" w:styleId="af0">
    <w:name w:val="TOC Heading"/>
    <w:uiPriority w:val="39"/>
    <w:unhideWhenUsed/>
    <w:rsid w:val="00AB77BC"/>
  </w:style>
  <w:style w:type="paragraph" w:styleId="af1">
    <w:name w:val="table of figures"/>
    <w:basedOn w:val="a"/>
    <w:next w:val="a"/>
    <w:uiPriority w:val="99"/>
    <w:unhideWhenUsed/>
    <w:rsid w:val="00AB77BC"/>
    <w:pPr>
      <w:spacing w:after="0"/>
    </w:pPr>
  </w:style>
  <w:style w:type="paragraph" w:customStyle="1" w:styleId="Heading2">
    <w:name w:val="Heading 2"/>
    <w:basedOn w:val="a"/>
    <w:next w:val="a"/>
    <w:link w:val="22"/>
    <w:unhideWhenUsed/>
    <w:qFormat/>
    <w:rsid w:val="00AB77B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AB77BC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B77BC"/>
    <w:pPr>
      <w:widowControl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AB77BC"/>
    <w:pPr>
      <w:widowControl w:val="0"/>
      <w:spacing w:after="0" w:line="240" w:lineRule="auto"/>
    </w:pPr>
    <w:rPr>
      <w:rFonts w:ascii="Calibri" w:hAnsi="Calibri" w:cs="Calibri"/>
    </w:rPr>
  </w:style>
  <w:style w:type="character" w:styleId="af2">
    <w:name w:val="Hyperlink"/>
    <w:basedOn w:val="a0"/>
    <w:uiPriority w:val="99"/>
    <w:unhideWhenUsed/>
    <w:rsid w:val="00AB77BC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AB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B77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B77B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er">
    <w:name w:val="Header"/>
    <w:basedOn w:val="a"/>
    <w:link w:val="af5"/>
    <w:uiPriority w:val="99"/>
    <w:unhideWhenUsed/>
    <w:rsid w:val="00AB7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AB77BC"/>
  </w:style>
  <w:style w:type="paragraph" w:customStyle="1" w:styleId="Footer">
    <w:name w:val="Footer"/>
    <w:basedOn w:val="a"/>
    <w:link w:val="af6"/>
    <w:uiPriority w:val="99"/>
    <w:unhideWhenUsed/>
    <w:rsid w:val="00AB7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rsid w:val="00AB77BC"/>
  </w:style>
  <w:style w:type="paragraph" w:styleId="af7">
    <w:name w:val="Normal (Web)"/>
    <w:basedOn w:val="a"/>
    <w:uiPriority w:val="99"/>
    <w:unhideWhenUsed/>
    <w:rsid w:val="00AB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AB77BC"/>
    <w:pPr>
      <w:ind w:left="720"/>
    </w:pPr>
    <w:rPr>
      <w:rFonts w:ascii="Calibri" w:eastAsia="Calibri" w:hAnsi="Calibri" w:cs="Calibri"/>
    </w:rPr>
  </w:style>
  <w:style w:type="character" w:customStyle="1" w:styleId="22">
    <w:name w:val="Заголовок 2 Знак"/>
    <w:basedOn w:val="a0"/>
    <w:link w:val="Heading2"/>
    <w:rsid w:val="00AB77B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AB77BC"/>
    <w:rPr>
      <w:sz w:val="16"/>
      <w:szCs w:val="16"/>
    </w:rPr>
  </w:style>
  <w:style w:type="paragraph" w:styleId="afb">
    <w:name w:val="annotation text"/>
    <w:basedOn w:val="a"/>
    <w:link w:val="afc"/>
    <w:unhideWhenUsed/>
    <w:rsid w:val="00AB77BC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AB77BC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B77B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B77BC"/>
    <w:rPr>
      <w:b/>
      <w:bCs/>
      <w:sz w:val="20"/>
      <w:szCs w:val="20"/>
    </w:rPr>
  </w:style>
  <w:style w:type="table" w:styleId="aff">
    <w:name w:val="Table Grid"/>
    <w:basedOn w:val="a1"/>
    <w:uiPriority w:val="59"/>
    <w:rsid w:val="00AB77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B77BC"/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rsid w:val="00AB77BC"/>
    <w:rPr>
      <w:rFonts w:ascii="Calibri" w:eastAsia="Calibri" w:hAnsi="Calibri" w:cs="Calibri"/>
    </w:rPr>
  </w:style>
  <w:style w:type="table" w:customStyle="1" w:styleId="23">
    <w:name w:val="Сетка таблицы2"/>
    <w:basedOn w:val="a1"/>
    <w:next w:val="aff"/>
    <w:uiPriority w:val="59"/>
    <w:rsid w:val="00AB77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f"/>
    <w:uiPriority w:val="59"/>
    <w:rsid w:val="00AB77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f"/>
    <w:uiPriority w:val="59"/>
    <w:rsid w:val="00AB77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f"/>
    <w:uiPriority w:val="59"/>
    <w:rsid w:val="00AB77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"/>
    <w:basedOn w:val="a"/>
    <w:uiPriority w:val="99"/>
    <w:semiHidden/>
    <w:unhideWhenUsed/>
    <w:rsid w:val="00C714B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Strong"/>
    <w:basedOn w:val="a0"/>
    <w:uiPriority w:val="22"/>
    <w:qFormat/>
    <w:rsid w:val="00C714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&#1084;&#1086;-&#1087;&#1091;&#1089;&#1090;&#1086;&#1084;&#1077;&#1088;&#1078;&#1089;&#1082;&#1086;&#1077;.&#1088;&#1092;" TargetMode="External"/><Relationship Id="rId18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9041&amp;dst=1000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&#1084;&#1086;-&#1087;&#1091;&#1089;&#1090;&#1086;&#1084;&#1077;&#1088;&#1078;&#1089;&#1082;&#1086;&#1077;.&#1088;&#1092;" TargetMode="External"/><Relationship Id="rId17" Type="http://schemas.openxmlformats.org/officeDocument/2006/relationships/hyperlink" Target="https://login.consultant.ru/link/?req=doc&amp;base=LAW&amp;n=489041&amp;dst=10000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7296&amp;dst=100366" TargetMode="External"/><Relationship Id="rId20" Type="http://schemas.openxmlformats.org/officeDocument/2006/relationships/hyperlink" Target="https://login.consultant.ru/link/?req=doc&amp;base=LAW&amp;n=507296&amp;dst=1003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86;-&#1087;&#1091;&#1089;&#1090;&#1086;&#1084;&#1077;&#1088;&#1078;&#1089;&#1082;&#1086;&#1077;.&#1088;&#1092;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7296&amp;dst=100366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86;-&#1087;&#1091;&#1089;&#1090;&#1086;&#1084;&#1077;&#1088;&#1078;&#1089;&#1082;&#1086;&#1077;.&#1088;&#1092;" TargetMode="External"/><Relationship Id="rId14" Type="http://schemas.openxmlformats.org/officeDocument/2006/relationships/hyperlink" Target="https://login.consultant.ru/link/?req=doc&amp;base=SPB&amp;n=316702&amp;dst=101310" TargetMode="External"/><Relationship Id="rId22" Type="http://schemas.openxmlformats.org/officeDocument/2006/relationships/hyperlink" Target="http://&#1084;&#1086;-&#1087;&#1091;&#1089;&#1090;&#1086;&#1084;&#1077;&#1088;&#1078;&#1089;&#1082;&#1086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CEF2-DBBC-417F-864B-8D43C9F0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6898</Words>
  <Characters>39323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23</cp:revision>
  <cp:lastPrinted>2026-04-22T07:34:00Z</cp:lastPrinted>
  <dcterms:created xsi:type="dcterms:W3CDTF">2025-09-10T12:47:00Z</dcterms:created>
  <dcterms:modified xsi:type="dcterms:W3CDTF">2026-04-22T08:19:00Z</dcterms:modified>
</cp:coreProperties>
</file>