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90C" w:rsidRPr="006F5A06" w:rsidRDefault="0082290C" w:rsidP="0082290C">
      <w:pPr>
        <w:keepNext/>
        <w:tabs>
          <w:tab w:val="num" w:pos="786"/>
        </w:tabs>
        <w:spacing w:before="240"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Отчет главы администрации Пустомержского сельского поселения</w:t>
      </w:r>
      <w:r w:rsidRPr="006F5A0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/>
        <w:t xml:space="preserve">Кингисеппского муниципального района Ленинградской области </w:t>
      </w:r>
      <w:r w:rsidRPr="006F5A06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br/>
        <w:t>Д. А. Бобрецов за 2025 г.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Разрешите представить вашему вниманию отчет за 2025 год работы администрации поселения, обозначить проблемные вопросы и пути их решения. Главными задачами в работе администрации сельского поселения является исполнение полномочий в соответствии со 131 Федеральным законом «Об общих принципах организации местного самоуправления в РФ» 33 Федеральным законом «Об общих принципах организации местного самоуправления в единой системе публичной власти», Уставом сельского поселения, и другими правовыми актами, основная цель которых – создание безопасных и комфортных условий проживания в поселении. Это прежде всего исполнение бюджета, обеспечение мер пожарной безопасности, создание условий для организации досуга, физического развития, благоустройство и др. Все эти полномочия осуществляются путем организации повседневной работы администрации поселения, подготовки нормативных документов, осуществления личного приема граждан главой и специалистами поселения, рассмотрения письменных и устных обращений.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Прежде чем начать хочу сообщить – у нас на территории работает два ТОС в качестве юридического лица. Это МОО ТОС «Усадьба Оболенского» - д. Большая Пустомержа и МОО ТОС «Исток» - п. Веймарн. Оба ТОС совсем недавно подали заявки на грант Губернатора. В рамках заявок планируется благоустройство территории, прилегающей к зданию общественной бани в д. Большая Пустомержа, и строительство площадки по накоплению ТКО в п. Веймарн.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A06">
        <w:rPr>
          <w:rFonts w:ascii="Times New Roman" w:hAnsi="Times New Roman" w:cs="Times New Roman"/>
          <w:b/>
          <w:sz w:val="28"/>
          <w:szCs w:val="28"/>
        </w:rPr>
        <w:t>Деятельность Администрации.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По регламенту Администрация сельского поселения выдает справки, выписки из похозяйственныхкниг, акты обследования. За 2025 год жителям выдано 1048 таких документов (за 2024 было выдано 795). Наибольший удельный вес занимают справки о составе семьи и лицах, зарегистрированных по месту жительства заявителя, которые используются для получения жилищно-коммунальных льгот, детских пособий.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За 2025 год в Администрацию поступило писем – 2893 (за 2024 – 2799), зарегистрировано исходящей документации – 1538 (за 2024 – 1662), это ответы на поступившие письма.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Заявлений и обращений поступило – 162 (за 2024 – 198).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90C" w:rsidRPr="006F5A06" w:rsidRDefault="0082290C" w:rsidP="0082290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b/>
          <w:sz w:val="28"/>
          <w:szCs w:val="28"/>
        </w:rPr>
        <w:t>Военно-учётный стол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РФ «О воинской обязанности и военной службе», администрации переданы государственные полномочия по ведению воинского учёта в соответствии с требованиями закона: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lastRenderedPageBreak/>
        <w:t>Всего на воинском учёте состоит 523 человек, по сравнению с 2024 годом -  количество граждан уменьшилось на 16.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Офицеры – 6 человек,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Прапорщики (мичманы) – 4 человека,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Сержанты (старшины) – 83 человек,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Солдаты (матросы) – 430 человек.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  из них: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  женщины - 17 человек.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Граждан, подлежащих призыву на военную службу – 30 человек, первоначальной постановке на воинский учет – 4 человек, граждан проходящих воинскую службу – 9 человек. 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Движение учитываемых ресурсов в 2025 году составило 46 человек, из них убыло – 24, прибыло – 22.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В СВО участвуют 19 наших земляков. Желаю им скорейшего возвращения, здоровыми и невредимыми, домой, к своим семьям.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В здании администрации организован сбор гуманитарной помощи для участников СВО. Благодарю всех, кто участвует в этом: сборе и доставке помощи.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290C" w:rsidRPr="006F5A06" w:rsidRDefault="0082290C" w:rsidP="0082290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Нормативно-правовые акты</w:t>
      </w:r>
    </w:p>
    <w:p w:rsidR="0082290C" w:rsidRPr="006F5A06" w:rsidRDefault="0082290C" w:rsidP="008229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color w:val="000000"/>
          <w:sz w:val="28"/>
          <w:szCs w:val="28"/>
        </w:rPr>
        <w:t>За прошедший год Администрацией было принято 383 постановлений (336 в 2024 г.).</w:t>
      </w:r>
    </w:p>
    <w:p w:rsidR="0082290C" w:rsidRPr="006F5A06" w:rsidRDefault="0082290C" w:rsidP="008229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color w:val="000000"/>
          <w:sz w:val="28"/>
          <w:szCs w:val="28"/>
        </w:rPr>
        <w:t>Издано распоряжений по основной деятельности – 67 (45 в 2024 г.), по личному составу – 142 (149 в 2024 г.).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color w:val="212121"/>
          <w:sz w:val="28"/>
          <w:szCs w:val="28"/>
        </w:rPr>
        <w:t>Проекты постановлений администрации до их принятия направлялись в прокуратуру района на проверку и только потом принимались.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color w:val="212121"/>
          <w:sz w:val="28"/>
          <w:szCs w:val="28"/>
        </w:rPr>
        <w:t>В течение года от Кингисеппской городской прокуратуры в администрацию поселения поступили протесты на принятые нормативно правовые акты прошлых лет в количестве 8, представлений – 34, отрицательных заключений по направленным проектам НПА – 6, а также 11 предложений о необходимости приведения в соответствие нормативных актов муниципального образования, в связи с изменениями в законодательстве.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A06">
        <w:rPr>
          <w:rFonts w:ascii="Times New Roman" w:hAnsi="Times New Roman" w:cs="Times New Roman"/>
          <w:b/>
          <w:sz w:val="28"/>
          <w:szCs w:val="28"/>
        </w:rPr>
        <w:t>Бюджет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Основным финансовым документом, в соответствии с которым осуществляет свою деятельность администрация сельского поселения, является бюджет сельского поселения, согласно которого исполняются полномочия по решению вопросов местного значения и отдельных государственных полномочий, переданными Федеральными законами и законами Ленинградской области. Бюджет формируется и утверждается в срок и без нарушений, и в течение года исполняется в соответствии с бюджетным кодексом РФ. Бюджет Пустомержского сельского поселения дотационный, за 2025 год по доходам исполнен на сумму: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lastRenderedPageBreak/>
        <w:t xml:space="preserve"> 1. Всего доходов – 153,3 млн. руб., что составляет 99,1% от плановых показателей, в том числе собственные — 19,8 млн.руб., в том числе из них: 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 xml:space="preserve">- Налоги на прибыль, доходы (НДФЛ) – 11,2 млн.руб. 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 xml:space="preserve">- Налоги на товары (работы, услуги), реализуемые на территории Российской Федерации – 3 ,3 млн.руб.;  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 xml:space="preserve">-Единый сельхозналог- 29,1 тыс.руб.,      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 xml:space="preserve">- Налог на имущество – 3,7 млн. тыс.руб.;        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- Доходы от использования имущества –1,6 млн.руб;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 xml:space="preserve">-Госпошлина-2,8 тыс.руб.         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Безвозмездные перечисления: 133,5 млн. руб., из них: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- Ленинградская область – 56,6 млн. руб.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- Кингисеппский район – 76,9 млн. руб.                             </w:t>
      </w:r>
    </w:p>
    <w:p w:rsidR="0082290C" w:rsidRPr="006F5A06" w:rsidRDefault="0082290C" w:rsidP="008229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2. Расходная часть бюджета Пустомержского сельского поселения за 2025 год исполнена на 98,4% по отношению к годовому плану и составила 153,0 млн. руб.</w:t>
      </w:r>
    </w:p>
    <w:p w:rsidR="0082290C" w:rsidRPr="006F5A06" w:rsidRDefault="0082290C" w:rsidP="008229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В 2025 году в Пустомержском сельском поселении утверждено 5 муниципальных программы, исполнение по которым представлено в таблице: (руб.)</w:t>
      </w:r>
    </w:p>
    <w:tbl>
      <w:tblPr>
        <w:tblW w:w="9324" w:type="dxa"/>
        <w:tblCellMar>
          <w:left w:w="0" w:type="dxa"/>
          <w:right w:w="0" w:type="dxa"/>
        </w:tblCellMar>
        <w:tblLook w:val="0000"/>
      </w:tblPr>
      <w:tblGrid>
        <w:gridCol w:w="528"/>
        <w:gridCol w:w="3920"/>
        <w:gridCol w:w="1700"/>
        <w:gridCol w:w="1703"/>
        <w:gridCol w:w="1473"/>
      </w:tblGrid>
      <w:tr w:rsidR="0082290C" w:rsidRPr="006F5A06" w:rsidTr="00334C8A">
        <w:trPr>
          <w:trHeight w:val="1185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исполнено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% выполнения плана</w:t>
            </w:r>
          </w:p>
        </w:tc>
      </w:tr>
      <w:tr w:rsidR="0082290C" w:rsidRPr="006F5A06" w:rsidTr="00334C8A"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«Реализация социально-значимых проектов на территории Пустомержского сельского поселения»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3 790 000,00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3 790 000,00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82290C" w:rsidRPr="006F5A06" w:rsidTr="00334C8A">
        <w:trPr>
          <w:trHeight w:val="971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автомобильных дорог         в Пустомержском сельском поселении»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43 865 402,65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41 958 567,31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95,7</w:t>
            </w:r>
          </w:p>
        </w:tc>
      </w:tr>
      <w:tr w:rsidR="0082290C" w:rsidRPr="006F5A06" w:rsidTr="00334C8A"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жилищно-коммунального хозяйства и благоустройство на территории Пустомержского сельского поселения»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73 602 153,92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73 329 566,34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99,6</w:t>
            </w:r>
          </w:p>
        </w:tc>
      </w:tr>
      <w:tr w:rsidR="0082290C" w:rsidRPr="006F5A06" w:rsidTr="00334C8A">
        <w:trPr>
          <w:trHeight w:val="1008"/>
        </w:trPr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культуры и спорта в Пустомержском сельском поселении»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13 443 127,50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13 441 338,30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99,9</w:t>
            </w:r>
          </w:p>
        </w:tc>
      </w:tr>
      <w:tr w:rsidR="0082290C" w:rsidRPr="006F5A06" w:rsidTr="00334C8A"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«Эффективное управление   муниципальным образованием Пустомержского сельского поселения»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19 915 443,14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19 844 630,76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99,6</w:t>
            </w:r>
          </w:p>
        </w:tc>
      </w:tr>
      <w:tr w:rsidR="0082290C" w:rsidRPr="006F5A06" w:rsidTr="00334C8A">
        <w:tc>
          <w:tcPr>
            <w:tcW w:w="5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154 616127,21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F5A0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152 364 102,71</w:t>
            </w:r>
          </w:p>
        </w:tc>
        <w:tc>
          <w:tcPr>
            <w:tcW w:w="1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290C" w:rsidRPr="006F5A06" w:rsidRDefault="0082290C" w:rsidP="00334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98,4</w:t>
            </w:r>
          </w:p>
        </w:tc>
      </w:tr>
    </w:tbl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  <w:r w:rsidRPr="006F5A06">
        <w:rPr>
          <w:rFonts w:ascii="Times New Roman" w:eastAsia="Times New Roman" w:hAnsi="Times New Roman" w:cs="Times New Roman"/>
          <w:b/>
          <w:sz w:val="28"/>
          <w:szCs w:val="28"/>
        </w:rPr>
        <w:t>-В рамках исполнения программы «Реализация социально-значимых проектов на территории Пустомержского сельского поселения»</w:t>
      </w: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 за 2025 год выполнены следующие мероприятия:</w:t>
      </w:r>
    </w:p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 В рамках реализации 10-оз (ТОС) выполнены мероприятия:</w:t>
      </w:r>
    </w:p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- Устройство оснований для детских площадок в дер: Кленно, Именицы, Среднее Село, Онстопель, Мануйлово на сумму – 1,5 млн.рублей,</w:t>
      </w:r>
    </w:p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- Ремонт общественной бани в д.Большая Пустомержана сумму-1 145 056,79 рублей, ремонт уличного освещения в п.ж/д.ст.Веймарн и д.Большая Пустомержа на сумму- 1 144 943,21 рублей.</w:t>
      </w:r>
    </w:p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В середине 2025 года передали здание бани в аренду арендатору, который готов инвестировать в развитие общественной бани. Причем, если в предыдущие годы администрация субсидировала деятельность общественной бани, то сейчас это бремя взял на себя арендатор.</w:t>
      </w:r>
    </w:p>
    <w:p w:rsidR="0082290C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F5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</w:p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b/>
          <w:sz w:val="28"/>
          <w:szCs w:val="28"/>
        </w:rPr>
        <w:t>-В рамках исполнения программы «Развитие автомобильных дорог в Пустомержском сельском поселении»</w:t>
      </w: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 за 2025 год выполнены следующие мероприятия:</w:t>
      </w:r>
    </w:p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- расчистка дорог от снега, грейдирование дорог в населенных пунктах поселения на сумму- 2 667 160,00 руб.</w:t>
      </w:r>
    </w:p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-Ремонт внутридеревенской дороги (дворовые территории) (к строящемуся многоквартирному дому в д. Большая Пустомержа)</w:t>
      </w:r>
      <w:r w:rsidRPr="006F5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на сумму-                   29 656 395,24 рублей,</w:t>
      </w:r>
    </w:p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-Ремонт автомобильной дороги в п. Ивановское (подъезд к д. Сягло) </w:t>
      </w:r>
      <w:r w:rsidRPr="006F5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сумму-1 171 505,26 рублей,</w:t>
      </w:r>
    </w:p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- Организация подъездов в щебеночном исполнении к земельным участкам, сформированным и предоставленным льготным категориям граждан в муниципальных образованиях поселений Кингисеппского муниципального района для реализации Областного закона Ленинградской области от 14.10.2008 года №105-оз "О бесплатном предоставлении отдельным категориям граждан земельных участков на территории Ленинградской области" и Областного закона Ленинградской области от 17.07.2018 года №75-оз "О бесплатном предоставлении гражданам, имеющим трех и более детей, земельных участков в собственность на территории Ленинградской области и о внесении изменений в областной закон "О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области" на сумму-6 880 404,57 рублей.</w:t>
      </w:r>
    </w:p>
    <w:p w:rsidR="0082290C" w:rsidRPr="006F5A06" w:rsidRDefault="0082290C" w:rsidP="0082290C">
      <w:pPr>
        <w:pStyle w:val="a4"/>
        <w:ind w:firstLine="709"/>
        <w:jc w:val="both"/>
        <w:rPr>
          <w:rFonts w:eastAsia="Tempora LGC Uni"/>
          <w:sz w:val="28"/>
          <w:szCs w:val="28"/>
        </w:rPr>
      </w:pPr>
      <w:r w:rsidRPr="006F5A06">
        <w:rPr>
          <w:rFonts w:eastAsia="Tempora LGC Uni"/>
          <w:sz w:val="28"/>
          <w:szCs w:val="28"/>
        </w:rPr>
        <w:t>- Ремонтно-восстановительные работы подъездного пути к СНТ«Юрки». З</w:t>
      </w:r>
      <w:r w:rsidRPr="006F5A06">
        <w:rPr>
          <w:sz w:val="28"/>
          <w:szCs w:val="28"/>
        </w:rPr>
        <w:t xml:space="preserve">а счет резервного фонда администрации муниципального образования "Кингисеппский муниципальный район" Ленинградской области </w:t>
      </w:r>
      <w:r w:rsidRPr="006F5A06">
        <w:rPr>
          <w:rFonts w:eastAsia="Tempora LGC Uni"/>
          <w:sz w:val="28"/>
          <w:szCs w:val="28"/>
        </w:rPr>
        <w:t>на сумму-1 113 102,24 рублей.</w:t>
      </w:r>
    </w:p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b/>
          <w:sz w:val="28"/>
          <w:szCs w:val="28"/>
        </w:rPr>
        <w:t>- В рамках программы «Развитие жилищно-коммунального хозяйства и благоустройство на территории Пустомержского сельского поселения" в 2025 году</w:t>
      </w: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 выполнены следующие мероприятия:</w:t>
      </w:r>
    </w:p>
    <w:p w:rsidR="0082290C" w:rsidRPr="006F5A06" w:rsidRDefault="0082290C" w:rsidP="00822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lastRenderedPageBreak/>
        <w:t>- Мероприятия в рамках обеспечения устойчивого сокращения непригодного для проживания жилищного фонда на территории Ленинградской области (доплата за 44 квартиры в новом МКД, в связи с увеличением стоимости за 1 кв.метр)-40 615 458,83 руб.  </w:t>
      </w:r>
    </w:p>
    <w:p w:rsidR="0082290C" w:rsidRPr="006F5A06" w:rsidRDefault="0082290C" w:rsidP="00822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В рамках программы переселения из аварийного жилья в 2025 году переселено 44 семьи (122 человека) из 8 многоквартирных домов. </w:t>
      </w:r>
    </w:p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-содержание уличного освещения и текущий ремонт уличного освещения-2 314 345,17 рублей,</w:t>
      </w:r>
    </w:p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- вывоз ТБО, скашивание травы, уборка всех детских площадок и общественных территорий, приобретение оборудования для детских площадок, осуществление строительного контроля по объекту: «Благоустройство общественный территории напротив МБДОУ «Детский сад» д.Большая Пустомержа», спил деревьев в нас.пунктах поселения, услуги вышки на сумму -5 332 443,50 рублей,</w:t>
      </w:r>
    </w:p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-формирование комфортной среды поселения («Благоустройство общественный территории напротив МБДОУ «Детский сад» д.Большая Пустомержа») на сумму-15 129 000,00 рублей,</w:t>
      </w:r>
    </w:p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-Разработка проектов санитарно-защитных зон кладбищ, расположенных на территории поселения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5A0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5A06">
        <w:rPr>
          <w:rFonts w:ascii="Times New Roman" w:eastAsia="Times New Roman" w:hAnsi="Times New Roman" w:cs="Times New Roman"/>
          <w:sz w:val="28"/>
          <w:szCs w:val="28"/>
        </w:rPr>
        <w:t>469 000,00 рублей,</w:t>
      </w:r>
    </w:p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-Приобретение однокомнатной квартиры от ООО "Спецзастройщик ЛО 1" на сумму-4 862 016,00 рублей,</w:t>
      </w:r>
    </w:p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Pr="006F5A06">
        <w:rPr>
          <w:rFonts w:ascii="Times New Roman" w:eastAsia="Times New Roman" w:hAnsi="Times New Roman" w:cs="Times New Roman"/>
          <w:sz w:val="28"/>
          <w:szCs w:val="28"/>
        </w:rPr>
        <w:t>Расчистка береговой территории реки Нейма в д.Большая Пустомержа на сумму-2 349 000,00 рублей.</w:t>
      </w:r>
    </w:p>
    <w:p w:rsidR="0082290C" w:rsidRPr="006F5A06" w:rsidRDefault="0082290C" w:rsidP="0082290C">
      <w:pPr>
        <w:pStyle w:val="a4"/>
        <w:ind w:firstLine="709"/>
        <w:jc w:val="both"/>
        <w:rPr>
          <w:sz w:val="28"/>
          <w:szCs w:val="28"/>
        </w:rPr>
      </w:pPr>
      <w:r w:rsidRPr="006F5A06">
        <w:rPr>
          <w:sz w:val="28"/>
          <w:szCs w:val="28"/>
        </w:rPr>
        <w:t>-Выполнение работ по разработке сметной документации и проекта организации демонтажа многоквартирных жилых домов в п. ж/д ст.Веймарн- 1 342 600,00 рублей.</w:t>
      </w:r>
    </w:p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b/>
          <w:sz w:val="28"/>
          <w:szCs w:val="28"/>
        </w:rPr>
        <w:t>-В рамках программы «Развитие культуры и спорта в Пустомержском сельском поселении»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в 2025 году достигнуты следующие показатели: </w:t>
      </w:r>
    </w:p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Среднемесячная начисленная заработная плата работников учреждений культуры (библиотека, Дом культуры) на 01.01.2026 составила                       74 429,89рублей или 102,2 % от показателя установленного дорожной картой на 2025 год, который составляет 72 830,00 рублей. </w:t>
      </w:r>
    </w:p>
    <w:p w:rsidR="0082290C" w:rsidRPr="006F5A06" w:rsidRDefault="0082290C" w:rsidP="00822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5A06">
        <w:rPr>
          <w:rFonts w:ascii="Times New Roman" w:eastAsia="Times New Roman" w:hAnsi="Times New Roman" w:cs="Times New Roman"/>
          <w:sz w:val="28"/>
          <w:szCs w:val="28"/>
        </w:rPr>
        <w:t>В рамках реализации мероприятий, направленных на поддержку развития общественной инфраструктуры, были приобретены и установлены металлопластиковые окна и межкомнатные двери в помещении Пустомержской сельской библиотеки, находящейся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5A06">
        <w:rPr>
          <w:rFonts w:ascii="Times New Roman" w:eastAsia="Times New Roman" w:hAnsi="Times New Roman" w:cs="Times New Roman"/>
          <w:sz w:val="28"/>
          <w:szCs w:val="28"/>
        </w:rPr>
        <w:t>Ленинградская область, Кингисеппский район, д. Большая Пустомержа, ул.Оболенского, д.60, на сумму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5A0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5A06">
        <w:rPr>
          <w:rFonts w:ascii="Times New Roman" w:eastAsia="Times New Roman" w:hAnsi="Times New Roman" w:cs="Times New Roman"/>
          <w:sz w:val="28"/>
          <w:szCs w:val="28"/>
        </w:rPr>
        <w:t>210 526,32 руб.</w:t>
      </w:r>
    </w:p>
    <w:p w:rsidR="0082290C" w:rsidRPr="006F5A06" w:rsidRDefault="0082290C" w:rsidP="008229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мероприятия по формированию доступной среды жизнедеятельности для инвалидов, на организацию мероприятий по приспособлению для доступа инвалидов учреждений культуры на сумму-             50 000,00 рублей. 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lastRenderedPageBreak/>
        <w:t>В Пустомержском Доме культуры на 01.01.2026 работает 18 клубных формирований (8 самодеятельных, 10 любительских) общей численностью 312 человек.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Проведено 226 массовых мероприятий, которые посетили 16467 человек.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В Пустомержской библиотеке на 01.01.2026 книжный фонд составляет 15902 экземпляров на физических (материальных) носителях.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За 2025 год зарегистрировано 1 497 пользователя библиотеки.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Число посещений составило 20770.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Книговыдача за отчетный период – 28638 экземпляров.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b/>
          <w:sz w:val="28"/>
          <w:szCs w:val="28"/>
        </w:rPr>
        <w:t>-В рамках программы «Эффективное управление муниципальным образованием Пустомержского сельского поселения» выполнены следующие мероприятия: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Calibri" w:hAnsi="Times New Roman" w:cs="Times New Roman"/>
          <w:sz w:val="28"/>
          <w:szCs w:val="28"/>
          <w:lang w:eastAsia="zh-CN"/>
        </w:rPr>
        <w:t>-Комплекс работ по построению точечной системы оповещения населения п.Ивановское, ул.Лесная, уч.28, комплекс работ по построению точечной системы оповещения населения п. ж/д ст.Веймарн, 1-й проезд</w:t>
      </w: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 на сумму-1 198 000,00 рублей.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- Кадастровые работы по подготовке документов для коррекции границ населенного пункта Поречье в части пересечения с границами ЗУ с КН 47:20:1026002:2 в сумме-70 000,00 рублей.   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b/>
          <w:sz w:val="28"/>
          <w:szCs w:val="28"/>
        </w:rPr>
        <w:t>Всего за 2025 год:</w:t>
      </w:r>
    </w:p>
    <w:p w:rsidR="0082290C" w:rsidRPr="006F5A06" w:rsidRDefault="0082290C" w:rsidP="008229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5A06">
        <w:rPr>
          <w:rFonts w:ascii="Times New Roman" w:hAnsi="Times New Roman" w:cs="Times New Roman"/>
          <w:b/>
          <w:sz w:val="28"/>
          <w:szCs w:val="28"/>
        </w:rPr>
        <w:t>Проведено:</w:t>
      </w:r>
    </w:p>
    <w:p w:rsidR="0082290C" w:rsidRPr="006F5A06" w:rsidRDefault="0082290C" w:rsidP="008229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b/>
          <w:sz w:val="28"/>
          <w:szCs w:val="28"/>
        </w:rPr>
        <w:t xml:space="preserve">1. Электронные аукционы – 4шт. на сумму- </w:t>
      </w:r>
      <w:r w:rsidRPr="006F5A06">
        <w:rPr>
          <w:rFonts w:ascii="Times New Roman" w:eastAsia="Times New Roman" w:hAnsi="Times New Roman" w:cs="Times New Roman"/>
          <w:b/>
          <w:sz w:val="28"/>
          <w:szCs w:val="28"/>
        </w:rPr>
        <w:t>14 247 139,09 руб.</w:t>
      </w:r>
      <w:r w:rsidRPr="006F5A06">
        <w:rPr>
          <w:rFonts w:ascii="Times New Roman" w:hAnsi="Times New Roman" w:cs="Times New Roman"/>
          <w:b/>
          <w:sz w:val="28"/>
          <w:szCs w:val="28"/>
        </w:rPr>
        <w:t>: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1) Устройство детских площадок в дер.: Кленно, Именицы, Среднее Село, Онстопель, Мануйлово – 1 500 000,00 руб.,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2) Ремонт внутридеревенской дороги (дворовые территории) –                             3 358 433,07руб.,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3) Организация подъездов в щебеночном (гравийном, щебеночно-песочном, песчано-гравийном) исполнении к земельным участкам (Ремонт автомобильной дороги в д. Большая Пустомержа) – 4 526 690,02руб.,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4) Приобретение однокомнатной квартиры – 4 862 016,00руб.</w:t>
      </w:r>
    </w:p>
    <w:p w:rsidR="0082290C" w:rsidRPr="006F5A06" w:rsidRDefault="0082290C" w:rsidP="008229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5A06">
        <w:rPr>
          <w:rFonts w:ascii="Times New Roman" w:hAnsi="Times New Roman" w:cs="Times New Roman"/>
          <w:b/>
          <w:sz w:val="28"/>
          <w:szCs w:val="28"/>
        </w:rPr>
        <w:t>2.Электронные конкурсы – 2 шт. на сумму-41 426 962,17 руб.:</w:t>
      </w:r>
    </w:p>
    <w:p w:rsidR="0082290C" w:rsidRPr="006F5A06" w:rsidRDefault="0082290C" w:rsidP="008229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Благоустройство общественной территории напротив МБДОУ «Детский сад» д.Большая Пустомержа – 15 129 000,00 руб.,</w:t>
      </w:r>
    </w:p>
    <w:p w:rsidR="0082290C" w:rsidRPr="006F5A06" w:rsidRDefault="0082290C" w:rsidP="0082290C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Ремонт внутридеревенской дороги (дворовые территории) –                  26 297 962,17 руб.</w:t>
      </w:r>
    </w:p>
    <w:p w:rsidR="0082290C" w:rsidRPr="006F5A06" w:rsidRDefault="0082290C" w:rsidP="0082290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F5A06">
        <w:rPr>
          <w:rFonts w:ascii="Times New Roman" w:hAnsi="Times New Roman" w:cs="Times New Roman"/>
          <w:b/>
          <w:sz w:val="28"/>
          <w:szCs w:val="28"/>
        </w:rPr>
        <w:t>3. Коммуналка – 2 шт. на сумму-2 053 978,00руб.</w:t>
      </w:r>
    </w:p>
    <w:p w:rsidR="0082290C" w:rsidRPr="006F5A06" w:rsidRDefault="0082290C" w:rsidP="0082290C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6F5A06">
        <w:rPr>
          <w:rFonts w:ascii="Times New Roman" w:hAnsi="Times New Roman" w:cs="Times New Roman"/>
          <w:b/>
          <w:sz w:val="28"/>
          <w:szCs w:val="28"/>
        </w:rPr>
        <w:t>4. Договора с ЕП п.4 – 184 шт. на сумму-24 089 966,97руб.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>Объем закупок за 2025 годсоставил: 81 818 046,23 рублей</w:t>
      </w:r>
    </w:p>
    <w:p w:rsidR="0082290C" w:rsidRPr="006F5A06" w:rsidRDefault="0082290C" w:rsidP="0082290C">
      <w:pPr>
        <w:shd w:val="clear" w:color="auto" w:fill="FFFFFF"/>
        <w:autoSpaceDE w:val="0"/>
        <w:autoSpaceDN w:val="0"/>
        <w:adjustRightInd w:val="0"/>
        <w:spacing w:after="0" w:line="240" w:lineRule="auto"/>
        <w:ind w:right="24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5A06">
        <w:rPr>
          <w:rFonts w:ascii="Times New Roman" w:eastAsia="Times New Roman" w:hAnsi="Times New Roman" w:cs="Times New Roman"/>
          <w:sz w:val="28"/>
          <w:szCs w:val="28"/>
        </w:rPr>
        <w:t xml:space="preserve">Экономия бюджетных средств: 4 007 288,82 рублей. 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A06">
        <w:rPr>
          <w:rFonts w:ascii="Times New Roman" w:hAnsi="Times New Roman" w:cs="Times New Roman"/>
          <w:b/>
          <w:sz w:val="28"/>
          <w:szCs w:val="28"/>
        </w:rPr>
        <w:t>В 2026 году планируем: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290C" w:rsidRPr="006F5A06" w:rsidRDefault="0082290C" w:rsidP="0082290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Демонтаж восьми</w:t>
      </w:r>
      <w:r w:rsidRPr="006F5A06">
        <w:rPr>
          <w:rFonts w:ascii="Times New Roman" w:hAnsi="Times New Roman" w:cs="Times New Roman"/>
          <w:sz w:val="28"/>
          <w:szCs w:val="28"/>
        </w:rPr>
        <w:t xml:space="preserve"> аварийных домов в п. ж/д ст.Веймарн.</w:t>
      </w:r>
    </w:p>
    <w:p w:rsidR="0082290C" w:rsidRPr="006F5A06" w:rsidRDefault="0082290C" w:rsidP="0082290C">
      <w:pPr>
        <w:pStyle w:val="a4"/>
        <w:ind w:firstLine="709"/>
        <w:jc w:val="both"/>
        <w:rPr>
          <w:sz w:val="28"/>
          <w:szCs w:val="28"/>
        </w:rPr>
      </w:pPr>
      <w:r w:rsidRPr="006F5A06">
        <w:rPr>
          <w:sz w:val="28"/>
          <w:szCs w:val="28"/>
        </w:rPr>
        <w:t>2. В рамках реализации областного закона от 16.02.2024 №10-оз «О содействии участию населения в осуществлении местного самоуправления в Ленинградской области» произвести</w:t>
      </w:r>
      <w:r w:rsidRPr="006F5A06">
        <w:rPr>
          <w:b/>
          <w:sz w:val="28"/>
          <w:szCs w:val="28"/>
        </w:rPr>
        <w:t>:</w:t>
      </w:r>
      <w:r w:rsidRPr="006F5A06">
        <w:rPr>
          <w:sz w:val="28"/>
          <w:szCs w:val="28"/>
        </w:rPr>
        <w:t xml:space="preserve"> Ремонт уличного освещения в п.ж/дст.Веймарн, Благоустройство общественной территории возле детского сада в д.Большая Пустомержа: обустройство пешеходной дорожки, обустройство площадки для накопления ТКО.</w:t>
      </w:r>
    </w:p>
    <w:p w:rsidR="0082290C" w:rsidRPr="006F5A06" w:rsidRDefault="0082290C" w:rsidP="0082290C">
      <w:pPr>
        <w:pStyle w:val="a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Ремонт участка</w:t>
      </w:r>
      <w:r w:rsidRPr="006F5A06">
        <w:rPr>
          <w:sz w:val="28"/>
          <w:szCs w:val="28"/>
        </w:rPr>
        <w:t xml:space="preserve"> автомобильной дороги в д.Юрки (подъезд к ДНП «Малиновка-1»,СНТ «Юрки»).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4. В рамках выполнения мероприятия по формированию доступной среды жизнедеятельности для инвалидов-приобрести мобильный подъемник (лестницеход) в библиотеку.</w:t>
      </w:r>
      <w:bookmarkStart w:id="0" w:name="_GoBack"/>
      <w:bookmarkEnd w:id="0"/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5. В рамках реализации национального проекта «Развитие культуры в Ленинградской области» и выполнения мероприятия «Модернизация учреждений культуры, включая создание детских культурно-просветительских центров на базе учреждений культуры» произвести текущий ремонт помещений на 2 этаже в здании библиотеки и приобрести оборудование.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6. Приобрести и установить камеры видеонаблюдения на площадки ТКО.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7. Провести инвентаризацию кладбищ Пустомержского сельского поселения.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В 2025 году финансирование из бюджета Кингисеппского района составило почти 77 млн. руб. (это половина бюджета поселения), в основном это помощь в софинанисровании областных и федеральных программ или финансирование мероприятий, необходимых для их выполнения.</w:t>
      </w: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290C" w:rsidRPr="006F5A06" w:rsidRDefault="0082290C" w:rsidP="0082290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5A06">
        <w:rPr>
          <w:rFonts w:ascii="Times New Roman" w:hAnsi="Times New Roman" w:cs="Times New Roman"/>
          <w:sz w:val="28"/>
          <w:szCs w:val="28"/>
        </w:rPr>
        <w:t>Подводя итоги 2025 года, можно с уверенностью сказать, что администрация Пустомержского сельского поселения работала в режиме открытости и решения насущных проблем жителей. Основные усилия были направлены на улучшение качества жизни, поддержание инфраструктуры и стабильность бюджета.</w:t>
      </w:r>
    </w:p>
    <w:p w:rsidR="007E3790" w:rsidRDefault="0082290C" w:rsidP="0082290C">
      <w:r w:rsidRPr="006F5A06">
        <w:rPr>
          <w:rFonts w:ascii="Times New Roman" w:hAnsi="Times New Roman" w:cs="Times New Roman"/>
          <w:sz w:val="28"/>
          <w:szCs w:val="28"/>
        </w:rPr>
        <w:t>Безусловно, остаются вопросы, требующие дальнейшего решения. В 2026 году мы продолжим работу по участию в областных программах, ремонту дорог и повышению эффективности работы ЖКХ. Благодарю депутатов Совета депутатов за конструктивное взаимодействие, руководителей предприятий — за социальное партнерство, а жителей — за неравнодушие и готовность участвовать в жизни поселения</w:t>
      </w:r>
    </w:p>
    <w:sectPr w:rsidR="007E3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20D9A"/>
    <w:multiLevelType w:val="hybridMultilevel"/>
    <w:tmpl w:val="16FACD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7768D6"/>
    <w:multiLevelType w:val="hybridMultilevel"/>
    <w:tmpl w:val="DE68D776"/>
    <w:lvl w:ilvl="0" w:tplc="9F66AE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82290C"/>
    <w:rsid w:val="007E3790"/>
    <w:rsid w:val="00822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90C"/>
    <w:pPr>
      <w:ind w:left="720"/>
      <w:contextualSpacing/>
    </w:pPr>
  </w:style>
  <w:style w:type="paragraph" w:styleId="a4">
    <w:name w:val="No Spacing"/>
    <w:uiPriority w:val="1"/>
    <w:qFormat/>
    <w:rsid w:val="008229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2285</Words>
  <Characters>13031</Characters>
  <Application>Microsoft Office Word</Application>
  <DocSecurity>0</DocSecurity>
  <Lines>108</Lines>
  <Paragraphs>30</Paragraphs>
  <ScaleCrop>false</ScaleCrop>
  <Company/>
  <LinksUpToDate>false</LinksUpToDate>
  <CharactersWithSpaces>15286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2026-02-27T09:29:00Z</dcterms:created>
  <dcterms:modified xsi:type="dcterms:W3CDTF">2026-02-27T09:30:00Z</dcterms:modified>
</cp:coreProperties>
</file>