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5" w:rsidRPr="006F5A06" w:rsidRDefault="00446A45" w:rsidP="00446A45">
      <w:pPr>
        <w:keepNext/>
        <w:tabs>
          <w:tab w:val="num" w:pos="786"/>
        </w:tabs>
        <w:spacing w:before="24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Отчет главы Пустомержского сельского поселения</w:t>
      </w:r>
      <w:r w:rsidRPr="006F5A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 xml:space="preserve">Кингисеппского муниципального района Ленинградской области </w:t>
      </w:r>
      <w:r w:rsidRPr="006F5A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 xml:space="preserve">Д. А. </w:t>
      </w:r>
      <w:proofErr w:type="spellStart"/>
      <w:r w:rsidRPr="006F5A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Барсукова</w:t>
      </w:r>
      <w:proofErr w:type="spellEnd"/>
      <w:r w:rsidRPr="006F5A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за 2025 г.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 xml:space="preserve">Сегодня на собрании у нас присутствуют гости: 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- 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hAnsi="Times New Roman" w:cs="Times New Roman"/>
          <w:sz w:val="28"/>
          <w:szCs w:val="28"/>
        </w:rPr>
        <w:t>технического надзора Комитета по дорожному хозяйству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A06">
        <w:rPr>
          <w:rFonts w:ascii="Times New Roman" w:hAnsi="Times New Roman" w:cs="Times New Roman"/>
          <w:sz w:val="28"/>
          <w:szCs w:val="28"/>
        </w:rPr>
        <w:t>Ласута</w:t>
      </w:r>
      <w:proofErr w:type="spellEnd"/>
      <w:r w:rsidRPr="006F5A06">
        <w:rPr>
          <w:rFonts w:ascii="Times New Roman" w:hAnsi="Times New Roman" w:cs="Times New Roman"/>
          <w:sz w:val="28"/>
          <w:szCs w:val="28"/>
        </w:rPr>
        <w:t xml:space="preserve"> Юрий Борисович,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- заместитель главы администрации МО «Кингисеппский муниципальный район» по ЖКХ, транспорту и дорожному хозяйству Смирнов Евгений Павлович,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 xml:space="preserve">- главный специалист комитета по МСУ, межнациональным отношениям администрации МО «Кингисеппский муниципальный район» </w:t>
      </w:r>
      <w:r>
        <w:rPr>
          <w:rFonts w:ascii="Times New Roman" w:hAnsi="Times New Roman" w:cs="Times New Roman"/>
          <w:sz w:val="28"/>
          <w:szCs w:val="28"/>
        </w:rPr>
        <w:t>Мельни</w:t>
      </w:r>
      <w:r w:rsidRPr="006F5A06">
        <w:rPr>
          <w:rFonts w:ascii="Times New Roman" w:hAnsi="Times New Roman" w:cs="Times New Roman"/>
          <w:sz w:val="28"/>
          <w:szCs w:val="28"/>
        </w:rPr>
        <w:t>чук Юлия Геннадьевна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- руководитель приемной Губернатора Ленинградской области в Кингисеппском районе Федоров Игорь Николаевич.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Приветствую вас у нас в гостях.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Уважаемые жители Пустомержского сельского поселения, гости! </w:t>
      </w:r>
    </w:p>
    <w:p w:rsidR="00446A45" w:rsidRPr="006F5A06" w:rsidRDefault="00446A45" w:rsidP="00446A45">
      <w:pPr>
        <w:keepNext/>
        <w:tabs>
          <w:tab w:val="num" w:pos="786"/>
        </w:tabs>
        <w:spacing w:before="24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6A45" w:rsidRPr="006F5A06" w:rsidRDefault="00446A45" w:rsidP="00446A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Вступление</w:t>
      </w:r>
    </w:p>
    <w:p w:rsidR="00446A45" w:rsidRPr="006F5A06" w:rsidRDefault="00446A45" w:rsidP="00446A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Добрый день, уважаемые жители и гости Пустомержского сельского поселения! Сегодня мы собрались здесь, для того, чтобы подвести итоги проделанной работы в ушедшем 2025 году и обсудить планы на 2026 год. 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A45" w:rsidRPr="006F5A06" w:rsidRDefault="00446A45" w:rsidP="00446A4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Общая информация</w:t>
      </w:r>
    </w:p>
    <w:p w:rsidR="00446A45" w:rsidRPr="006F5A06" w:rsidRDefault="00446A45" w:rsidP="00446A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Для информирования населения о деятельности администрации поселения используется официальный сайт, где размещаются нормативные документы, информация по благоустройству наших территорий и </w:t>
      </w:r>
      <w:proofErr w:type="gramStart"/>
      <w:r w:rsidRPr="006F5A06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всех мероприятиях, проводимых в поселении. Сайт администрации всегда поддерживается в актуальном состоянии. В социальной сети «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» созданы страница «Администрация Пустомержское сельское поселение» (более 1100 участников) и официальная группа «Администрация Пустомержского сельского поселения» (около 530 участников), а также есть страница в социальной сети «Одноклассники». 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Для обнародования нормативных правовых актов, издаваемых в муниципальном образовании, используются информационные стенды, районная газета «Время».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Численность населения по сельскому поселению составляет 2 039 человек (что на 146 человек меньше, чем на 01.01.2025) – это жители нашего поселения, зарегистрированные и постоянно проживающие на 01.01.2026. При этом проживает на территории поселения 3 539 человек.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Демографическая ситуация за 2025 год: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родилось – 16 человек (за 2024 - 12);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lastRenderedPageBreak/>
        <w:t>умерло – 33 человека (за 2024 - 42);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прибыло – 64 человек (за 2024 - 52);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выбыло – 193 человек (за 2024 - 52).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Как видите, за 2025 год количество </w:t>
      </w:r>
      <w:proofErr w:type="gramStart"/>
      <w:r w:rsidRPr="006F5A06">
        <w:rPr>
          <w:rFonts w:ascii="Times New Roman" w:eastAsia="Times New Roman" w:hAnsi="Times New Roman" w:cs="Times New Roman"/>
          <w:sz w:val="28"/>
          <w:szCs w:val="28"/>
        </w:rPr>
        <w:t>умерших</w:t>
      </w:r>
      <w:proofErr w:type="gram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превышает количество родившихся.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В состав поселения входит 18 населенных пунктов: д. Большая Пустомержа – административный центр, д. Мануйлово, д.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Недоблицы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Именицы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Торма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Кленно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, д. Среднее Село, д. Ветки, д. Юрки, д.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Сягло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>, д. Поречье, д. Онстопель, д. Корпово, д. Малая Пустомержа, п. Ивановское, п. ж/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ст. Веймарн, п. ж/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Кленно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>, п. ж/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ст. Криуши.</w:t>
      </w:r>
      <w:proofErr w:type="gramEnd"/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года своевременно </w:t>
      </w:r>
      <w:proofErr w:type="gramStart"/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оказывались меры</w:t>
      </w:r>
      <w:proofErr w:type="gramEnd"/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социальной поддержки льготных категорий населения. Оформляли справки на субсидии, детские пособия. 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компенсации на приобретение дров, льготные категории населения самостоятельно обращались в отделение МФЦ, которое располагается в помещении Пустомержского дома культуры.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В сельском поселении имеются следующие льготные категории граждан.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Тружеников тыла – 0 человека;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Вдовы участников ВОВ – 0 человек;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Ветераны труда – 86 человек;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Инвалиды – 154 человек;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войны – 2 человек;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блокадного Ленинграда – 2 человека;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 интернационалисты – 9 человек;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Лица пенсионного возраста – 531 человек;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Молодежь от 0 до 36 лет – 783 человека.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учете в администрации состоят: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26 многодетных семей (в 2024 г. – 26), в них проживают 91 ребенок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1 неблагополучная семья, где проживает 3 несовершеннолетних детей;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Семьи, имеющие 5 и более детей – 2, в них проживает 10 детей.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Сироты – 1 ребенок;</w:t>
      </w:r>
    </w:p>
    <w:p w:rsidR="00446A45" w:rsidRPr="006F5A06" w:rsidRDefault="00446A45" w:rsidP="00446A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Инвалиды – 3 ребенка.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Деятельность Совета депутатов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Состав Совета: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9"/>
        <w:gridCol w:w="492"/>
        <w:gridCol w:w="5685"/>
      </w:tblGrid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Лобанова Анна Александровна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1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Демидова Лариса Сергеевна 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2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Сухар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3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Тюляндина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Сергеевна 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4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Медведева Елена Николаевна 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 5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Митрофанов Егор Романович 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6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Белова Ольга Викторовна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7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Глушаков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 Валерьевич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8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Барсуков Дмитрий Анатольевич 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9</w:t>
            </w:r>
          </w:p>
        </w:tc>
      </w:tr>
      <w:tr w:rsidR="00446A45" w:rsidRPr="006F5A06" w:rsidTr="00334C8A">
        <w:tc>
          <w:tcPr>
            <w:tcW w:w="3179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 Олег Анатольевич</w:t>
            </w:r>
          </w:p>
        </w:tc>
        <w:tc>
          <w:tcPr>
            <w:tcW w:w="492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5" w:type="dxa"/>
            <w:hideMark/>
          </w:tcPr>
          <w:p w:rsidR="00446A45" w:rsidRPr="006F5A06" w:rsidRDefault="00446A45" w:rsidP="00334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по </w:t>
            </w:r>
            <w:proofErr w:type="spellStart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Пустомержскому</w:t>
            </w:r>
            <w:proofErr w:type="spellEnd"/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одномандатному избирательному округу № 10</w:t>
            </w:r>
          </w:p>
        </w:tc>
      </w:tr>
    </w:tbl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Два депутата от нашего поселения представлены в Совете депутатов Кингисеппского муниципального района – это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Сухар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Олег Борисович и Барсуков Дмитрий Анатольевич.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Образованы постоянные комиссии совета депутатов Пустомержского сельского поселения пятого созыва из состава наших депутатов: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- постоянная комиссия по бюджету, налогам экономике, инвестициям, муниципальной собственности и экономической безопасности, туда входят: 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1. Медведева Елена Николаевна 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Тюляндина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Марина Сергеевна 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3. Митрофанов Егор Романович 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4. Белова Ольга Викторовна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5. Яковлев Олег Анатольевич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 постоянная комиссия по организационно-правовым вопросам, по социальной политике, по ЖКХ, транспорту, связи и строительству: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1. Лобанова Анна Александровна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2. Демидова Лариса Сергеевна 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Сухар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Олег Борисович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6F5A06">
        <w:rPr>
          <w:rFonts w:ascii="Times New Roman" w:eastAsia="Times New Roman" w:hAnsi="Times New Roman" w:cs="Times New Roman"/>
          <w:sz w:val="28"/>
          <w:szCs w:val="28"/>
        </w:rPr>
        <w:t>Глушаков</w:t>
      </w:r>
      <w:proofErr w:type="spellEnd"/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Виктор Валерьевич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5. Барсуков Дмитрий Анатольевич.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В 2025 году проведено 11 заседаний Совета депутатов (в 2024 – 14), на которых принято 30решений (в 2024 – 52), на основании которых администрация поселения осуществляет свою основную деятельность.</w:t>
      </w:r>
    </w:p>
    <w:p w:rsidR="00446A45" w:rsidRPr="006F5A06" w:rsidRDefault="00446A45" w:rsidP="00446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8CE" w:rsidRDefault="002B58CE"/>
    <w:sectPr w:rsidR="002B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46A45"/>
    <w:rsid w:val="002B58CE"/>
    <w:rsid w:val="0044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2026-02-27T09:28:00Z</dcterms:created>
  <dcterms:modified xsi:type="dcterms:W3CDTF">2026-02-27T09:28:00Z</dcterms:modified>
</cp:coreProperties>
</file>