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01" w:rsidRPr="001F4424" w:rsidRDefault="00E61401" w:rsidP="004E6E45">
      <w:pPr>
        <w:pStyle w:val="ConsPlusNormal"/>
        <w:ind w:left="4536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F442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61401" w:rsidRPr="001F4424" w:rsidRDefault="00E61401" w:rsidP="00E61401">
      <w:pPr>
        <w:pStyle w:val="ConsPlusNormal"/>
        <w:ind w:left="4395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4424">
        <w:rPr>
          <w:rFonts w:ascii="Times New Roman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</w:t>
      </w:r>
      <w:r w:rsidR="00EE7A02">
        <w:rPr>
          <w:rFonts w:ascii="Times New Roman" w:hAnsi="Times New Roman" w:cs="Times New Roman"/>
          <w:sz w:val="24"/>
          <w:szCs w:val="24"/>
        </w:rPr>
        <w:t>Пустомержско</w:t>
      </w:r>
      <w:r w:rsidR="00E84A5F">
        <w:rPr>
          <w:rFonts w:ascii="Times New Roman" w:hAnsi="Times New Roman" w:cs="Times New Roman"/>
          <w:sz w:val="24"/>
          <w:szCs w:val="24"/>
        </w:rPr>
        <w:t>го</w:t>
      </w:r>
      <w:r w:rsidR="00EE7A02">
        <w:rPr>
          <w:rFonts w:ascii="Times New Roman" w:hAnsi="Times New Roman" w:cs="Times New Roman"/>
          <w:sz w:val="24"/>
          <w:szCs w:val="24"/>
        </w:rPr>
        <w:t xml:space="preserve"> </w:t>
      </w:r>
      <w:r w:rsidRPr="001F4424">
        <w:rPr>
          <w:rFonts w:ascii="Times New Roman" w:hAnsi="Times New Roman" w:cs="Times New Roman"/>
          <w:sz w:val="24"/>
          <w:szCs w:val="24"/>
        </w:rPr>
        <w:t>сельско</w:t>
      </w:r>
      <w:r w:rsidR="00E84A5F">
        <w:rPr>
          <w:rFonts w:ascii="Times New Roman" w:hAnsi="Times New Roman" w:cs="Times New Roman"/>
          <w:sz w:val="24"/>
          <w:szCs w:val="24"/>
        </w:rPr>
        <w:t>го</w:t>
      </w:r>
      <w:r w:rsidRPr="001F442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84A5F">
        <w:rPr>
          <w:rFonts w:ascii="Times New Roman" w:hAnsi="Times New Roman" w:cs="Times New Roman"/>
          <w:sz w:val="24"/>
          <w:szCs w:val="24"/>
        </w:rPr>
        <w:t>я</w:t>
      </w:r>
      <w:r w:rsidRPr="001F4424">
        <w:rPr>
          <w:rFonts w:ascii="Times New Roman" w:hAnsi="Times New Roman" w:cs="Times New Roman"/>
          <w:sz w:val="24"/>
          <w:szCs w:val="24"/>
        </w:rPr>
        <w:t xml:space="preserve"> Кингисеппск</w:t>
      </w:r>
      <w:r w:rsidR="00EE7A02">
        <w:rPr>
          <w:rFonts w:ascii="Times New Roman" w:hAnsi="Times New Roman" w:cs="Times New Roman"/>
          <w:sz w:val="24"/>
          <w:szCs w:val="24"/>
        </w:rPr>
        <w:t>ого</w:t>
      </w:r>
      <w:r w:rsidRPr="001F442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E7A02">
        <w:rPr>
          <w:rFonts w:ascii="Times New Roman" w:hAnsi="Times New Roman" w:cs="Times New Roman"/>
          <w:sz w:val="24"/>
          <w:szCs w:val="24"/>
        </w:rPr>
        <w:t>ого</w:t>
      </w:r>
      <w:r w:rsidRPr="001F442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7A02">
        <w:rPr>
          <w:rFonts w:ascii="Times New Roman" w:hAnsi="Times New Roman" w:cs="Times New Roman"/>
          <w:sz w:val="24"/>
          <w:szCs w:val="24"/>
        </w:rPr>
        <w:t>а</w:t>
      </w:r>
      <w:r w:rsidRPr="001F4424">
        <w:rPr>
          <w:rFonts w:ascii="Times New Roman" w:hAnsi="Times New Roman" w:cs="Times New Roman"/>
          <w:sz w:val="24"/>
          <w:szCs w:val="24"/>
        </w:rPr>
        <w:t xml:space="preserve"> Ленинградской области, их структур</w:t>
      </w:r>
      <w:r w:rsidR="00495081">
        <w:rPr>
          <w:rFonts w:ascii="Times New Roman" w:hAnsi="Times New Roman" w:cs="Times New Roman"/>
          <w:sz w:val="24"/>
          <w:szCs w:val="24"/>
        </w:rPr>
        <w:t>ы</w:t>
      </w:r>
      <w:r w:rsidRPr="001F4424">
        <w:rPr>
          <w:rFonts w:ascii="Times New Roman" w:hAnsi="Times New Roman" w:cs="Times New Roman"/>
          <w:sz w:val="24"/>
          <w:szCs w:val="24"/>
        </w:rPr>
        <w:t xml:space="preserve"> и принцип</w:t>
      </w:r>
      <w:r w:rsidR="00495081">
        <w:rPr>
          <w:rFonts w:ascii="Times New Roman" w:hAnsi="Times New Roman" w:cs="Times New Roman"/>
          <w:sz w:val="24"/>
          <w:szCs w:val="24"/>
        </w:rPr>
        <w:t>ах</w:t>
      </w:r>
      <w:r w:rsidRPr="001F4424">
        <w:rPr>
          <w:rFonts w:ascii="Times New Roman" w:hAnsi="Times New Roman" w:cs="Times New Roman"/>
          <w:sz w:val="24"/>
          <w:szCs w:val="24"/>
        </w:rPr>
        <w:t xml:space="preserve"> назначения, применения дополнительных кодов бюджетной классификации, утвержденному приказом комитета финансов от 01.11.20</w:t>
      </w:r>
      <w:r w:rsidR="006E214B">
        <w:rPr>
          <w:rFonts w:ascii="Times New Roman" w:hAnsi="Times New Roman" w:cs="Times New Roman"/>
          <w:sz w:val="24"/>
          <w:szCs w:val="24"/>
        </w:rPr>
        <w:t>2</w:t>
      </w:r>
      <w:r w:rsidR="001D1FA8">
        <w:rPr>
          <w:rFonts w:ascii="Times New Roman" w:hAnsi="Times New Roman" w:cs="Times New Roman"/>
          <w:sz w:val="24"/>
          <w:szCs w:val="24"/>
        </w:rPr>
        <w:t>4</w:t>
      </w:r>
      <w:r w:rsidR="00E84A5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F4424">
        <w:rPr>
          <w:rFonts w:ascii="Times New Roman" w:hAnsi="Times New Roman" w:cs="Times New Roman"/>
          <w:sz w:val="24"/>
          <w:szCs w:val="24"/>
        </w:rPr>
        <w:t>№</w:t>
      </w:r>
      <w:r w:rsidR="004E6E45">
        <w:rPr>
          <w:rFonts w:ascii="Times New Roman" w:hAnsi="Times New Roman" w:cs="Times New Roman"/>
          <w:sz w:val="24"/>
          <w:szCs w:val="24"/>
        </w:rPr>
        <w:t>1</w:t>
      </w:r>
      <w:r w:rsidR="001D1FA8">
        <w:rPr>
          <w:rFonts w:ascii="Times New Roman" w:hAnsi="Times New Roman" w:cs="Times New Roman"/>
          <w:sz w:val="24"/>
          <w:szCs w:val="24"/>
        </w:rPr>
        <w:t>64</w:t>
      </w:r>
      <w:r w:rsidRPr="001F4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401" w:rsidRDefault="00E61401" w:rsidP="00E61401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14B" w:rsidRPr="00F10657" w:rsidRDefault="006E214B" w:rsidP="006E21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214B" w:rsidRDefault="006E214B" w:rsidP="006E21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ar176"/>
      <w:bookmarkEnd w:id="0"/>
      <w:r w:rsidRPr="00F10657">
        <w:rPr>
          <w:rFonts w:ascii="Times New Roman" w:hAnsi="Times New Roman" w:cs="Times New Roman"/>
          <w:b/>
          <w:sz w:val="32"/>
          <w:szCs w:val="32"/>
        </w:rPr>
        <w:t>Перечень дополнительных функциональных кодов</w:t>
      </w:r>
    </w:p>
    <w:p w:rsidR="00E61401" w:rsidRPr="00CB34F5" w:rsidRDefault="00E61401" w:rsidP="00E61401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87" w:tblpY="248"/>
        <w:tblW w:w="9270" w:type="dxa"/>
        <w:tblLook w:val="0000" w:firstRow="0" w:lastRow="0" w:firstColumn="0" w:lastColumn="0" w:noHBand="0" w:noVBand="0"/>
      </w:tblPr>
      <w:tblGrid>
        <w:gridCol w:w="1254"/>
        <w:gridCol w:w="8016"/>
      </w:tblGrid>
      <w:tr w:rsidR="006E214B" w:rsidRPr="00F10657" w:rsidTr="006E214B">
        <w:trPr>
          <w:trHeight w:val="693"/>
        </w:trPr>
        <w:tc>
          <w:tcPr>
            <w:tcW w:w="12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F10657" w:rsidRDefault="006E214B" w:rsidP="00AF77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06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F10657" w:rsidRDefault="006E214B" w:rsidP="00AF77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06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дополнительного функционального кода</w:t>
            </w:r>
          </w:p>
        </w:tc>
      </w:tr>
      <w:tr w:rsidR="006E214B" w:rsidRPr="00F10657" w:rsidTr="001D1FA8">
        <w:trPr>
          <w:trHeight w:val="54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6E214B" w:rsidRDefault="006E214B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CB34F5" w:rsidRDefault="006E214B" w:rsidP="0011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Расходы за счёт средств бюджета </w:t>
            </w:r>
            <w:r w:rsidR="00EE7A02">
              <w:rPr>
                <w:rFonts w:ascii="Times New Roman" w:hAnsi="Times New Roman" w:cs="Times New Roman"/>
                <w:sz w:val="28"/>
                <w:szCs w:val="28"/>
              </w:rPr>
              <w:t>Пустомержско</w:t>
            </w:r>
            <w:r w:rsidR="00E84A5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E84A5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E84A5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214B" w:rsidRPr="00F10657" w:rsidTr="006E214B">
        <w:trPr>
          <w:trHeight w:val="78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6E214B" w:rsidRDefault="006E214B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001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CB34F5" w:rsidRDefault="006E214B" w:rsidP="00635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</w:t>
            </w:r>
            <w:bookmarkStart w:id="1" w:name="_GoBack"/>
            <w:bookmarkEnd w:id="1"/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</w:t>
            </w:r>
            <w:r w:rsidR="006355B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«Кингисеппский муниципальный район»</w:t>
            </w:r>
          </w:p>
        </w:tc>
      </w:tr>
      <w:tr w:rsidR="006E214B" w:rsidRPr="00F10657" w:rsidTr="001D1FA8">
        <w:trPr>
          <w:trHeight w:val="358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6E214B" w:rsidRDefault="006E214B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004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CB34F5" w:rsidRDefault="006E214B" w:rsidP="00AF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Расходы за счёт целевых средств </w:t>
            </w:r>
          </w:p>
        </w:tc>
      </w:tr>
      <w:tr w:rsidR="006E214B" w:rsidRPr="00F10657" w:rsidTr="001D1FA8">
        <w:trPr>
          <w:trHeight w:val="35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6E214B" w:rsidRDefault="006E214B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005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CB34F5" w:rsidRDefault="006E214B" w:rsidP="00AF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 остатков прошлых лет («Дорожный фонд»)</w:t>
            </w:r>
          </w:p>
        </w:tc>
      </w:tr>
      <w:tr w:rsidR="006E214B" w:rsidRPr="00F10657" w:rsidTr="006E214B">
        <w:trPr>
          <w:trHeight w:val="562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6E214B" w:rsidRDefault="006E214B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006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CB34F5" w:rsidRDefault="006E214B" w:rsidP="00AF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 целевых сре</w:t>
            </w:r>
            <w:proofErr w:type="gramStart"/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ошлых лет</w:t>
            </w:r>
          </w:p>
        </w:tc>
      </w:tr>
      <w:tr w:rsidR="006E214B" w:rsidRPr="00F10657" w:rsidTr="006E214B">
        <w:trPr>
          <w:trHeight w:val="703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6E214B" w:rsidRDefault="006E214B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007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CB34F5" w:rsidRDefault="006E214B" w:rsidP="0011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Расходы за счёт субвенций, субсидий и иных межбюджетных трансфертов из бюджета Ленинградской области прошлых лет </w:t>
            </w:r>
          </w:p>
        </w:tc>
      </w:tr>
      <w:tr w:rsidR="004D493F" w:rsidRPr="00F10657" w:rsidTr="006E214B">
        <w:trPr>
          <w:trHeight w:val="703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3F" w:rsidRPr="001D1FA8" w:rsidRDefault="004D493F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FA8">
              <w:rPr>
                <w:rFonts w:ascii="Times New Roman" w:hAnsi="Times New Roman" w:cs="Times New Roman"/>
                <w:bCs/>
                <w:sz w:val="28"/>
                <w:szCs w:val="28"/>
              </w:rPr>
              <w:t>008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3F" w:rsidRPr="001D1FA8" w:rsidRDefault="004D493F" w:rsidP="001D1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F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публично-правовой компании "Фонд развития территорий" </w:t>
            </w:r>
          </w:p>
        </w:tc>
      </w:tr>
      <w:tr w:rsidR="006E214B" w:rsidRPr="00F10657" w:rsidTr="001D1FA8">
        <w:trPr>
          <w:trHeight w:val="761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6E214B" w:rsidRDefault="006E214B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B" w:rsidRPr="00CB34F5" w:rsidRDefault="006E214B" w:rsidP="00AF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 межбюджетных трансфертов, предоставляемых из областного бюджета</w:t>
            </w:r>
          </w:p>
        </w:tc>
      </w:tr>
      <w:tr w:rsidR="00C876FA" w:rsidRPr="00F10657" w:rsidTr="004E6E45">
        <w:trPr>
          <w:trHeight w:val="894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FA" w:rsidRPr="006E214B" w:rsidRDefault="00C876FA" w:rsidP="00C8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142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FA" w:rsidRPr="00CB34F5" w:rsidRDefault="00C876FA" w:rsidP="00C87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 межбюджетных трансфертов, предоставляемых из федерального бюджета</w:t>
            </w:r>
          </w:p>
        </w:tc>
      </w:tr>
      <w:tr w:rsidR="00C876FA" w:rsidRPr="00F10657" w:rsidTr="006E214B">
        <w:trPr>
          <w:trHeight w:val="981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FA" w:rsidRPr="006E214B" w:rsidRDefault="00C876FA" w:rsidP="00C8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FA" w:rsidRPr="00DB302A" w:rsidRDefault="00C876FA" w:rsidP="00C87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214">
              <w:rPr>
                <w:rFonts w:ascii="Times New Roman" w:hAnsi="Times New Roman" w:cs="Times New Roman"/>
                <w:sz w:val="28"/>
                <w:szCs w:val="28"/>
              </w:rPr>
              <w:t>Расходы бюджета муниципального образования, в целях софинансирования которых бюджету муниципального образования предоставляются из бюджета Ленинградской области субсидии и иные межбюджетные трансферты</w:t>
            </w:r>
          </w:p>
        </w:tc>
      </w:tr>
      <w:tr w:rsidR="001D1FA8" w:rsidRPr="00DB302A" w:rsidTr="005E4538">
        <w:trPr>
          <w:trHeight w:val="981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A8" w:rsidRPr="00AB5670" w:rsidRDefault="001D1FA8" w:rsidP="005E45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A8" w:rsidRPr="00DB302A" w:rsidRDefault="001D1FA8" w:rsidP="005E45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30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муниципального образования, в целях </w:t>
            </w:r>
            <w:proofErr w:type="spellStart"/>
            <w:r w:rsidRPr="007D6301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7D6301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бюджету муниципального образования предоставляются субсидии из бюджета муниципального образования "</w:t>
            </w:r>
            <w:proofErr w:type="spellStart"/>
            <w:r w:rsidRPr="007D6301"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 w:rsidRPr="007D63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район" и иные межбюджетные трансферты</w:t>
            </w:r>
          </w:p>
        </w:tc>
      </w:tr>
    </w:tbl>
    <w:p w:rsidR="007C1BA5" w:rsidRDefault="007C1BA5"/>
    <w:sectPr w:rsidR="007C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01"/>
    <w:rsid w:val="001144DE"/>
    <w:rsid w:val="001D1FA8"/>
    <w:rsid w:val="00495081"/>
    <w:rsid w:val="004D493F"/>
    <w:rsid w:val="004E6E45"/>
    <w:rsid w:val="006355BB"/>
    <w:rsid w:val="006E214B"/>
    <w:rsid w:val="007C1BA5"/>
    <w:rsid w:val="00C876FA"/>
    <w:rsid w:val="00E61401"/>
    <w:rsid w:val="00E84A5F"/>
    <w:rsid w:val="00EE7A02"/>
    <w:rsid w:val="00F7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4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4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INA</cp:lastModifiedBy>
  <cp:revision>12</cp:revision>
  <cp:lastPrinted>2025-01-17T06:36:00Z</cp:lastPrinted>
  <dcterms:created xsi:type="dcterms:W3CDTF">2022-02-22T08:02:00Z</dcterms:created>
  <dcterms:modified xsi:type="dcterms:W3CDTF">2025-01-17T06:36:00Z</dcterms:modified>
</cp:coreProperties>
</file>