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 проекты местного бюджета, планов, программ, решений, представляемых главой администрации на рассмотрение Совета депутатов; 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исполняет местный бюджет и представляет на утверждение Совета депутатов отчет о его исполнении;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регистрирует устав территориального общественного самоуправления в порядке, установленном решением Совета депутатов;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заключает договоры с органами территориального общественного самоуправления в случае использования ими средств местного бюджета;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осуществляет отдельные государственные полномочия, переданные администрации федеральными законами и законами Ленинградской области;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осуществляет муниципальный контроль в порядке, установленном регламентами муниципального контроля, утверждаемыми администрацией;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осуществляет функции и полномочия учредителя в отношении учрежденных администрацией муниципальных предприятий и учреждений, в том числе определяет условия, порядок и цели их деятельности, утверждает их уставы, назначает на должности и освобождает от должности их руководителей, заслушивает отчеты об их деятельности;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заключает соглашения с администрацией Кингисеппского муниципального района в порядке, установленном решением Совета депутатов;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обеспечивает содержание и использование находящихся в муниципальной собственности жилищного фонда и нежилых помещений и иного имущества;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>организует и проводит мониторинг эффективности муниципального контроля в соответствии с методикой, утвержденной Правительством Российской Федерации;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color w:val="000000"/>
          <w:sz w:val="24"/>
          <w:szCs w:val="24"/>
        </w:rPr>
        <w:t xml:space="preserve">обладает полномочиями по организации теплоснабжения, предусмотренными Федеральным законом </w:t>
      </w:r>
      <w:r w:rsidRPr="006448D3">
        <w:rPr>
          <w:rFonts w:ascii="Times New Roman" w:hAnsi="Times New Roman" w:cs="Times New Roman"/>
          <w:sz w:val="24"/>
          <w:szCs w:val="24"/>
        </w:rPr>
        <w:t>от 27 июля 2010 года № 190-ФЗ «О теплоснабжении»</w:t>
      </w:r>
      <w:r w:rsidRPr="006448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sz w:val="24"/>
          <w:szCs w:val="24"/>
        </w:rPr>
        <w:t>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и преобразования муниципального образования;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sz w:val="24"/>
          <w:szCs w:val="24"/>
        </w:rPr>
        <w:t>осуществляет организацию выполнения планов и программ комплексного социально-экономического развития муниципального образования, а также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sz w:val="24"/>
          <w:szCs w:val="24"/>
        </w:rPr>
        <w:t>осуществляет разработку и утверждение программ комплексного развития систем коммунальной инфраструктуры муниципального образования, требования к которым устанавливаются Правительством Российской Федерации;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sz w:val="24"/>
          <w:szCs w:val="24"/>
        </w:rPr>
        <w:t>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 сведения жителей официальной информации о социально-экономическом и культурном развитии муниципального образования, о развитии его общественной инфраструктуры и иной официальной информации (в официальных средствах массовой информации муниципального образования);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sz w:val="24"/>
          <w:szCs w:val="24"/>
        </w:rPr>
        <w:t xml:space="preserve">осуществляет организацию профессионального образования и 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депутатов, муниципальных служащих и работников муниципальных учреждений, организацию подготовки кадров для муниципальной службы в порядке, предусмотренном </w:t>
      </w:r>
      <w:r w:rsidRPr="006448D3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Федерации;</w:t>
      </w:r>
    </w:p>
    <w:p w:rsidR="00CB7640" w:rsidRPr="006448D3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D3">
        <w:rPr>
          <w:rFonts w:ascii="Times New Roman" w:hAnsi="Times New Roman" w:cs="Times New Roman"/>
          <w:sz w:val="24"/>
          <w:szCs w:val="24"/>
        </w:rPr>
        <w:t>осуществляет утверждение и реализацию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 границах муниципального образования, организация и проведение иных мероприятий, предусмотренных законодательством об энергосбережении и о повышении энергетической эффективности.</w:t>
      </w:r>
    </w:p>
    <w:p w:rsidR="00CB7640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8D3">
        <w:rPr>
          <w:rFonts w:ascii="Times New Roman" w:hAnsi="Times New Roman" w:cs="Times New Roman"/>
          <w:sz w:val="24"/>
          <w:szCs w:val="24"/>
        </w:rPr>
        <w:t>осуществляет полномочия по утверждению схем водоснабжения и водоотведения поселения.</w:t>
      </w:r>
    </w:p>
    <w:p w:rsidR="00CB7640" w:rsidRDefault="00CB7640" w:rsidP="00CB7640">
      <w:pPr>
        <w:widowControl w:val="0"/>
        <w:numPr>
          <w:ilvl w:val="0"/>
          <w:numId w:val="1"/>
        </w:numPr>
        <w:tabs>
          <w:tab w:val="clear" w:pos="1441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A96">
        <w:rPr>
          <w:rFonts w:ascii="Times New Roman" w:hAnsi="Times New Roman"/>
          <w:sz w:val="24"/>
          <w:szCs w:val="24"/>
        </w:rPr>
        <w:t>предоставляет сотруднику, замещающему должность участкового уполномоченного полиции, и членам его семьи жилое помещение на период замещения сотрудником указанной должности;</w:t>
      </w:r>
    </w:p>
    <w:p w:rsidR="00496FD5" w:rsidRDefault="007D405B" w:rsidP="00CB7640">
      <w:r>
        <w:rPr>
          <w:rFonts w:ascii="Times New Roman" w:hAnsi="Times New Roman"/>
          <w:sz w:val="24"/>
          <w:szCs w:val="24"/>
        </w:rPr>
        <w:t xml:space="preserve">            20)</w:t>
      </w:r>
      <w:r w:rsidR="00CB7640" w:rsidRPr="00BB2A96">
        <w:rPr>
          <w:rFonts w:ascii="Times New Roman" w:hAnsi="Times New Roman"/>
          <w:sz w:val="24"/>
          <w:szCs w:val="24"/>
        </w:rPr>
        <w:t xml:space="preserve"> осуществляет мероприятия по оказанию помощи лицам, находящимся в состоянии алкогольного, наркотического или иного токсического опьянения</w:t>
      </w:r>
    </w:p>
    <w:sectPr w:rsidR="0049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CB7640"/>
    <w:rsid w:val="00496FD5"/>
    <w:rsid w:val="007D405B"/>
    <w:rsid w:val="00CB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2024-03-04T12:28:00Z</dcterms:created>
  <dcterms:modified xsi:type="dcterms:W3CDTF">2024-03-04T12:40:00Z</dcterms:modified>
</cp:coreProperties>
</file>